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91" w:rsidRPr="00201B3D" w:rsidRDefault="00AF2879" w:rsidP="00681A14">
      <w:pPr>
        <w:tabs>
          <w:tab w:val="left" w:pos="1418"/>
        </w:tabs>
        <w:spacing w:after="0" w:line="240" w:lineRule="auto"/>
        <w:ind w:left="2127" w:hanging="2127"/>
        <w:jc w:val="center"/>
        <w:rPr>
          <w:sz w:val="20"/>
          <w:szCs w:val="26"/>
          <w:u w:val="single"/>
        </w:rPr>
      </w:pPr>
      <w:r>
        <w:rPr>
          <w:sz w:val="20"/>
          <w:szCs w:val="26"/>
          <w:u w:val="single"/>
        </w:rPr>
        <w:t xml:space="preserve">                </w:t>
      </w:r>
    </w:p>
    <w:p w:rsidR="00970A91" w:rsidRPr="00201B3D" w:rsidRDefault="00970A91" w:rsidP="00681A14">
      <w:pPr>
        <w:tabs>
          <w:tab w:val="left" w:pos="1418"/>
        </w:tabs>
        <w:spacing w:after="0" w:line="240" w:lineRule="auto"/>
        <w:ind w:left="2127" w:hanging="2127"/>
        <w:jc w:val="center"/>
        <w:rPr>
          <w:b/>
          <w:sz w:val="28"/>
          <w:szCs w:val="26"/>
          <w:u w:val="single"/>
        </w:rPr>
      </w:pPr>
      <w:r w:rsidRPr="00201B3D">
        <w:rPr>
          <w:b/>
          <w:sz w:val="28"/>
          <w:szCs w:val="26"/>
          <w:u w:val="single"/>
        </w:rPr>
        <w:t>INVITATION TO BID</w:t>
      </w:r>
    </w:p>
    <w:p w:rsidR="00970A91" w:rsidRDefault="00970A91" w:rsidP="00681A14">
      <w:pPr>
        <w:tabs>
          <w:tab w:val="left" w:pos="1418"/>
        </w:tabs>
        <w:spacing w:after="0" w:line="240" w:lineRule="auto"/>
        <w:ind w:left="2127" w:hanging="2127"/>
        <w:jc w:val="center"/>
        <w:rPr>
          <w:rFonts w:ascii="Times New Roman" w:hAnsi="Times New Roman"/>
          <w:sz w:val="24"/>
          <w:szCs w:val="24"/>
          <w:u w:val="single"/>
        </w:rPr>
      </w:pPr>
    </w:p>
    <w:p w:rsidR="00970A91" w:rsidRPr="00D74264" w:rsidRDefault="00970A91" w:rsidP="00681A14">
      <w:pPr>
        <w:tabs>
          <w:tab w:val="left" w:pos="1418"/>
        </w:tabs>
        <w:spacing w:after="0" w:line="240" w:lineRule="auto"/>
        <w:jc w:val="both"/>
        <w:rPr>
          <w:szCs w:val="20"/>
        </w:rPr>
      </w:pPr>
      <w:r w:rsidRPr="00D74264">
        <w:rPr>
          <w:szCs w:val="20"/>
        </w:rPr>
        <w:t xml:space="preserve">The </w:t>
      </w:r>
      <w:r>
        <w:rPr>
          <w:szCs w:val="20"/>
        </w:rPr>
        <w:t xml:space="preserve">Northern Davao Electric Cooperative, Inc. </w:t>
      </w:r>
      <w:r w:rsidRPr="00D13AB6">
        <w:rPr>
          <w:i/>
          <w:szCs w:val="20"/>
        </w:rPr>
        <w:t>(</w:t>
      </w:r>
      <w:proofErr w:type="spellStart"/>
      <w:r w:rsidRPr="00D13AB6">
        <w:rPr>
          <w:i/>
          <w:szCs w:val="20"/>
        </w:rPr>
        <w:t>Ang</w:t>
      </w:r>
      <w:proofErr w:type="spellEnd"/>
      <w:r w:rsidRPr="00D13AB6">
        <w:rPr>
          <w:i/>
          <w:szCs w:val="20"/>
        </w:rPr>
        <w:t xml:space="preserve"> Bag-</w:t>
      </w:r>
      <w:proofErr w:type="spellStart"/>
      <w:r w:rsidRPr="00D13AB6">
        <w:rPr>
          <w:i/>
          <w:szCs w:val="20"/>
        </w:rPr>
        <w:t>ong</w:t>
      </w:r>
      <w:proofErr w:type="spellEnd"/>
      <w:r w:rsidRPr="00D13AB6">
        <w:rPr>
          <w:i/>
          <w:szCs w:val="20"/>
        </w:rPr>
        <w:t xml:space="preserve"> DANECO)</w:t>
      </w:r>
      <w:r w:rsidRPr="00D74264">
        <w:rPr>
          <w:szCs w:val="20"/>
        </w:rPr>
        <w:t xml:space="preserve"> invites interested bidders to </w:t>
      </w:r>
      <w:r>
        <w:rPr>
          <w:szCs w:val="20"/>
        </w:rPr>
        <w:t>b</w:t>
      </w:r>
      <w:r w:rsidRPr="00D74264">
        <w:rPr>
          <w:szCs w:val="20"/>
        </w:rPr>
        <w:t>id for the following:</w:t>
      </w:r>
    </w:p>
    <w:p w:rsidR="00970A91" w:rsidRDefault="00970A91" w:rsidP="00681A14">
      <w:pPr>
        <w:tabs>
          <w:tab w:val="left" w:pos="1418"/>
        </w:tabs>
        <w:spacing w:after="0" w:line="240" w:lineRule="auto"/>
        <w:ind w:left="720"/>
        <w:jc w:val="both"/>
        <w:rPr>
          <w:szCs w:val="20"/>
        </w:rPr>
      </w:pPr>
      <w:r>
        <w:rPr>
          <w:szCs w:val="20"/>
        </w:rPr>
        <w:tab/>
      </w:r>
    </w:p>
    <w:p w:rsidR="00970A91" w:rsidRPr="00201B3D" w:rsidRDefault="00970A91" w:rsidP="00681A14">
      <w:pPr>
        <w:numPr>
          <w:ilvl w:val="0"/>
          <w:numId w:val="1"/>
        </w:numPr>
        <w:tabs>
          <w:tab w:val="left" w:pos="360"/>
        </w:tabs>
        <w:spacing w:after="0" w:line="240" w:lineRule="auto"/>
        <w:ind w:left="360"/>
        <w:jc w:val="both"/>
        <w:rPr>
          <w:b/>
          <w:szCs w:val="20"/>
        </w:rPr>
      </w:pPr>
      <w:r>
        <w:rPr>
          <w:b/>
          <w:szCs w:val="20"/>
        </w:rPr>
        <w:t>DISPOSAL OF NON-PERFORMING ASSETS (NPAs)</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Item 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QTY</w:t>
            </w:r>
          </w:p>
        </w:tc>
        <w:tc>
          <w:tcPr>
            <w:tcW w:w="2250" w:type="dxa"/>
          </w:tcPr>
          <w:p w:rsidR="00970A91" w:rsidRPr="00380E69" w:rsidRDefault="00970A91" w:rsidP="00681A14">
            <w:pPr>
              <w:tabs>
                <w:tab w:val="left" w:pos="1418"/>
              </w:tabs>
              <w:spacing w:after="0" w:line="240" w:lineRule="auto"/>
              <w:jc w:val="center"/>
              <w:rPr>
                <w:szCs w:val="20"/>
              </w:rPr>
            </w:pPr>
            <w:r>
              <w:rPr>
                <w:szCs w:val="20"/>
              </w:rPr>
              <w:t xml:space="preserve">NEA </w:t>
            </w:r>
            <w:r w:rsidRPr="00380E69">
              <w:rPr>
                <w:szCs w:val="20"/>
              </w:rPr>
              <w:t xml:space="preserve">Approved </w:t>
            </w:r>
            <w:r>
              <w:rPr>
                <w:szCs w:val="20"/>
              </w:rPr>
              <w:t>Floor Price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70A91" w:rsidP="00681A14">
            <w:pPr>
              <w:tabs>
                <w:tab w:val="left" w:pos="1418"/>
              </w:tabs>
              <w:spacing w:after="0" w:line="240" w:lineRule="auto"/>
              <w:ind w:left="161" w:hanging="180"/>
            </w:pPr>
            <w:r>
              <w:t>Assorted Distribution Transformers</w:t>
            </w:r>
          </w:p>
        </w:tc>
        <w:tc>
          <w:tcPr>
            <w:tcW w:w="900" w:type="dxa"/>
          </w:tcPr>
          <w:p w:rsidR="00970A91" w:rsidRPr="00380E69" w:rsidRDefault="00970A91" w:rsidP="00681A14">
            <w:pPr>
              <w:tabs>
                <w:tab w:val="left" w:pos="1418"/>
              </w:tabs>
              <w:spacing w:after="0" w:line="240" w:lineRule="auto"/>
              <w:jc w:val="center"/>
              <w:rPr>
                <w:szCs w:val="20"/>
              </w:rPr>
            </w:pPr>
            <w:r>
              <w:rPr>
                <w:szCs w:val="20"/>
              </w:rPr>
              <w:t>1 lot</w:t>
            </w:r>
          </w:p>
        </w:tc>
        <w:tc>
          <w:tcPr>
            <w:tcW w:w="2250" w:type="dxa"/>
          </w:tcPr>
          <w:p w:rsidR="00970A91" w:rsidRPr="00380E69" w:rsidRDefault="00970A91" w:rsidP="00681A14">
            <w:pPr>
              <w:tabs>
                <w:tab w:val="left" w:pos="1418"/>
              </w:tabs>
              <w:spacing w:after="0" w:line="240" w:lineRule="auto"/>
              <w:jc w:val="right"/>
              <w:rPr>
                <w:szCs w:val="20"/>
              </w:rPr>
            </w:pPr>
            <w:r>
              <w:rPr>
                <w:szCs w:val="20"/>
              </w:rPr>
              <w:t>Php1,183,500.00</w:t>
            </w:r>
          </w:p>
        </w:tc>
        <w:tc>
          <w:tcPr>
            <w:tcW w:w="1440" w:type="dxa"/>
          </w:tcPr>
          <w:p w:rsidR="00970A91" w:rsidRPr="00380E69" w:rsidRDefault="00970A91" w:rsidP="00681A14">
            <w:pPr>
              <w:tabs>
                <w:tab w:val="left" w:pos="1418"/>
              </w:tabs>
              <w:spacing w:after="0" w:line="240" w:lineRule="auto"/>
              <w:jc w:val="center"/>
              <w:rPr>
                <w:szCs w:val="20"/>
              </w:rPr>
            </w:pPr>
            <w:r>
              <w:rPr>
                <w:szCs w:val="20"/>
              </w:rPr>
              <w:t>N/A</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Pr>
                <w:szCs w:val="20"/>
              </w:rPr>
              <w:t>2)</w:t>
            </w:r>
          </w:p>
        </w:tc>
        <w:tc>
          <w:tcPr>
            <w:tcW w:w="4590" w:type="dxa"/>
          </w:tcPr>
          <w:p w:rsidR="00970A91" w:rsidRDefault="00970A91" w:rsidP="00681A14">
            <w:pPr>
              <w:tabs>
                <w:tab w:val="left" w:pos="1418"/>
              </w:tabs>
              <w:spacing w:after="0" w:line="240" w:lineRule="auto"/>
              <w:ind w:left="161" w:hanging="180"/>
            </w:pPr>
            <w:r>
              <w:t>Assorted Scrap Electrical Materials, Equipment and Others</w:t>
            </w:r>
          </w:p>
        </w:tc>
        <w:tc>
          <w:tcPr>
            <w:tcW w:w="900" w:type="dxa"/>
          </w:tcPr>
          <w:p w:rsidR="00970A91" w:rsidRPr="00380E69" w:rsidRDefault="00970A91" w:rsidP="00681A14">
            <w:pPr>
              <w:tabs>
                <w:tab w:val="left" w:pos="1418"/>
              </w:tabs>
              <w:spacing w:after="0" w:line="240" w:lineRule="auto"/>
              <w:jc w:val="center"/>
              <w:rPr>
                <w:szCs w:val="20"/>
              </w:rPr>
            </w:pPr>
            <w:r>
              <w:rPr>
                <w:szCs w:val="20"/>
              </w:rPr>
              <w:t>1 lot</w:t>
            </w:r>
          </w:p>
        </w:tc>
        <w:tc>
          <w:tcPr>
            <w:tcW w:w="2250" w:type="dxa"/>
          </w:tcPr>
          <w:p w:rsidR="00970A91" w:rsidRDefault="00970A91" w:rsidP="00681A14">
            <w:pPr>
              <w:tabs>
                <w:tab w:val="left" w:pos="1418"/>
              </w:tabs>
              <w:spacing w:after="0" w:line="240" w:lineRule="auto"/>
              <w:jc w:val="right"/>
              <w:rPr>
                <w:szCs w:val="20"/>
              </w:rPr>
            </w:pPr>
            <w:r>
              <w:rPr>
                <w:szCs w:val="20"/>
              </w:rPr>
              <w:t>PhP809,830.00</w:t>
            </w:r>
          </w:p>
        </w:tc>
        <w:tc>
          <w:tcPr>
            <w:tcW w:w="1440" w:type="dxa"/>
          </w:tcPr>
          <w:p w:rsidR="00970A91" w:rsidRDefault="00970A91" w:rsidP="00681A14">
            <w:pPr>
              <w:tabs>
                <w:tab w:val="left" w:pos="1418"/>
              </w:tabs>
              <w:spacing w:after="0" w:line="240" w:lineRule="auto"/>
              <w:jc w:val="center"/>
              <w:rPr>
                <w:szCs w:val="20"/>
              </w:rPr>
            </w:pPr>
            <w:r>
              <w:rPr>
                <w:szCs w:val="20"/>
              </w:rPr>
              <w:t>N/A</w:t>
            </w:r>
          </w:p>
        </w:tc>
      </w:tr>
    </w:tbl>
    <w:p w:rsidR="00970A91" w:rsidRDefault="00970A91" w:rsidP="00681A14">
      <w:pPr>
        <w:tabs>
          <w:tab w:val="left" w:pos="360"/>
        </w:tabs>
        <w:spacing w:after="0" w:line="240" w:lineRule="auto"/>
        <w:ind w:left="360"/>
        <w:jc w:val="both"/>
        <w:rPr>
          <w:sz w:val="8"/>
          <w:szCs w:val="20"/>
        </w:rPr>
      </w:pPr>
    </w:p>
    <w:p w:rsidR="00970A91" w:rsidRDefault="00970A91" w:rsidP="00681A14">
      <w:pPr>
        <w:tabs>
          <w:tab w:val="left" w:pos="360"/>
        </w:tabs>
        <w:spacing w:after="0" w:line="240" w:lineRule="auto"/>
        <w:ind w:left="360"/>
        <w:jc w:val="both"/>
        <w:rPr>
          <w:sz w:val="8"/>
          <w:szCs w:val="20"/>
        </w:rPr>
      </w:pPr>
    </w:p>
    <w:p w:rsidR="00970A91" w:rsidRPr="00F9186A" w:rsidRDefault="00970A91" w:rsidP="00681A14">
      <w:pPr>
        <w:tabs>
          <w:tab w:val="left" w:pos="360"/>
        </w:tabs>
        <w:spacing w:after="0" w:line="240" w:lineRule="auto"/>
        <w:ind w:left="360"/>
        <w:jc w:val="both"/>
        <w:rPr>
          <w:sz w:val="8"/>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STRUCTURED CABLING</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Item 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70A91" w:rsidP="00681A14">
            <w:pPr>
              <w:tabs>
                <w:tab w:val="left" w:pos="1418"/>
              </w:tabs>
              <w:spacing w:after="0" w:line="240" w:lineRule="auto"/>
              <w:rPr>
                <w:szCs w:val="20"/>
              </w:rPr>
            </w:pPr>
            <w:r>
              <w:rPr>
                <w:szCs w:val="20"/>
              </w:rPr>
              <w:t xml:space="preserve">Structured Cabling for New NORDECO Office Building in </w:t>
            </w:r>
            <w:proofErr w:type="spellStart"/>
            <w:r>
              <w:rPr>
                <w:szCs w:val="20"/>
              </w:rPr>
              <w:t>Tipaz</w:t>
            </w:r>
            <w:proofErr w:type="spellEnd"/>
            <w:r>
              <w:rPr>
                <w:szCs w:val="20"/>
              </w:rPr>
              <w:t xml:space="preserve">, </w:t>
            </w:r>
            <w:proofErr w:type="spellStart"/>
            <w:r>
              <w:rPr>
                <w:szCs w:val="20"/>
              </w:rPr>
              <w:t>Magugpo</w:t>
            </w:r>
            <w:proofErr w:type="spellEnd"/>
            <w:r>
              <w:rPr>
                <w:szCs w:val="20"/>
              </w:rPr>
              <w:t xml:space="preserve"> East, </w:t>
            </w:r>
            <w:proofErr w:type="spellStart"/>
            <w:r>
              <w:rPr>
                <w:szCs w:val="20"/>
              </w:rPr>
              <w:t>Tagum</w:t>
            </w:r>
            <w:proofErr w:type="spellEnd"/>
            <w:r>
              <w:rPr>
                <w:szCs w:val="20"/>
              </w:rPr>
              <w:t xml:space="preserve"> City</w:t>
            </w:r>
          </w:p>
        </w:tc>
        <w:tc>
          <w:tcPr>
            <w:tcW w:w="900" w:type="dxa"/>
          </w:tcPr>
          <w:p w:rsidR="00970A91" w:rsidRPr="00380E69" w:rsidRDefault="00970A91" w:rsidP="00681A14">
            <w:pPr>
              <w:tabs>
                <w:tab w:val="left" w:pos="1418"/>
              </w:tabs>
              <w:spacing w:after="0" w:line="240" w:lineRule="auto"/>
              <w:jc w:val="both"/>
              <w:rPr>
                <w:szCs w:val="20"/>
              </w:rPr>
            </w:pPr>
            <w:r>
              <w:rPr>
                <w:szCs w:val="20"/>
              </w:rPr>
              <w:t>1 lot</w:t>
            </w:r>
          </w:p>
        </w:tc>
        <w:tc>
          <w:tcPr>
            <w:tcW w:w="2250" w:type="dxa"/>
          </w:tcPr>
          <w:p w:rsidR="00970A91" w:rsidRPr="00380E69" w:rsidRDefault="00970A91" w:rsidP="00681A14">
            <w:pPr>
              <w:tabs>
                <w:tab w:val="left" w:pos="1418"/>
              </w:tabs>
              <w:spacing w:after="0" w:line="240" w:lineRule="auto"/>
              <w:jc w:val="right"/>
              <w:rPr>
                <w:szCs w:val="20"/>
              </w:rPr>
            </w:pPr>
            <w:r w:rsidRPr="00270BF4">
              <w:rPr>
                <w:szCs w:val="20"/>
              </w:rPr>
              <w:t>PhP5</w:t>
            </w:r>
            <w:r>
              <w:rPr>
                <w:szCs w:val="20"/>
              </w:rPr>
              <w:t>,600,000.00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bl>
    <w:p w:rsidR="00970A91" w:rsidRPr="00F9186A" w:rsidRDefault="00970A91" w:rsidP="00681A14">
      <w:pPr>
        <w:tabs>
          <w:tab w:val="left" w:pos="360"/>
        </w:tabs>
        <w:spacing w:after="0" w:line="240" w:lineRule="auto"/>
        <w:ind w:left="360"/>
        <w:jc w:val="both"/>
        <w:rPr>
          <w:sz w:val="6"/>
          <w:szCs w:val="20"/>
        </w:rPr>
      </w:pPr>
    </w:p>
    <w:p w:rsidR="00970A91" w:rsidRPr="00F9186A" w:rsidRDefault="00970A91" w:rsidP="00681A14">
      <w:pPr>
        <w:tabs>
          <w:tab w:val="left" w:pos="360"/>
        </w:tabs>
        <w:spacing w:after="0" w:line="240" w:lineRule="auto"/>
        <w:ind w:left="360"/>
        <w:jc w:val="both"/>
        <w:rPr>
          <w:sz w:val="10"/>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CONDUCTORS</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943729" w:rsidP="00681A14">
            <w:pPr>
              <w:tabs>
                <w:tab w:val="left" w:pos="1418"/>
              </w:tabs>
              <w:spacing w:after="0" w:line="240" w:lineRule="auto"/>
              <w:jc w:val="both"/>
              <w:rPr>
                <w:szCs w:val="20"/>
              </w:rPr>
            </w:pPr>
            <w:r>
              <w:rPr>
                <w:szCs w:val="20"/>
              </w:rPr>
              <w:t xml:space="preserve">Lot </w:t>
            </w:r>
            <w:r w:rsidR="00970A91" w:rsidRPr="00380E69">
              <w:rPr>
                <w:szCs w:val="20"/>
              </w:rPr>
              <w:t>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70A91" w:rsidP="00681A14">
            <w:pPr>
              <w:tabs>
                <w:tab w:val="left" w:pos="1418"/>
              </w:tabs>
              <w:spacing w:after="0" w:line="240" w:lineRule="auto"/>
              <w:rPr>
                <w:szCs w:val="20"/>
              </w:rPr>
            </w:pPr>
            <w:r>
              <w:rPr>
                <w:szCs w:val="20"/>
              </w:rPr>
              <w:t xml:space="preserve">Various conductors </w:t>
            </w:r>
            <w:r w:rsidR="00B67DE2">
              <w:rPr>
                <w:szCs w:val="20"/>
              </w:rPr>
              <w:t>(Duplex Wire, THW, PDX Wire, ACSR Insulated, ACSR Bare Wire</w:t>
            </w:r>
          </w:p>
        </w:tc>
        <w:tc>
          <w:tcPr>
            <w:tcW w:w="900" w:type="dxa"/>
          </w:tcPr>
          <w:p w:rsidR="00970A91" w:rsidRPr="00380E69" w:rsidRDefault="00970A91" w:rsidP="00681A14">
            <w:pPr>
              <w:tabs>
                <w:tab w:val="left" w:pos="1418"/>
              </w:tabs>
              <w:spacing w:after="0" w:line="240" w:lineRule="auto"/>
              <w:jc w:val="both"/>
              <w:rPr>
                <w:szCs w:val="20"/>
              </w:rPr>
            </w:pPr>
          </w:p>
        </w:tc>
        <w:tc>
          <w:tcPr>
            <w:tcW w:w="2250" w:type="dxa"/>
          </w:tcPr>
          <w:p w:rsidR="00970A91" w:rsidRPr="00270BF4" w:rsidRDefault="00016A25" w:rsidP="00681A14">
            <w:pPr>
              <w:tabs>
                <w:tab w:val="left" w:pos="1418"/>
              </w:tabs>
              <w:spacing w:after="0" w:line="240" w:lineRule="auto"/>
              <w:jc w:val="right"/>
              <w:rPr>
                <w:szCs w:val="20"/>
              </w:rPr>
            </w:pPr>
            <w:r w:rsidRPr="00270BF4">
              <w:rPr>
                <w:szCs w:val="20"/>
              </w:rPr>
              <w:t>PhP4,924,023</w:t>
            </w:r>
            <w:r w:rsidR="00970A91" w:rsidRPr="00270BF4">
              <w:rPr>
                <w:szCs w:val="20"/>
              </w:rPr>
              <w:t>.00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bl>
    <w:p w:rsidR="00970A91" w:rsidRDefault="00970A91" w:rsidP="00681A14">
      <w:pPr>
        <w:tabs>
          <w:tab w:val="left" w:pos="1418"/>
        </w:tabs>
        <w:spacing w:after="0" w:line="240" w:lineRule="auto"/>
        <w:jc w:val="both"/>
        <w:rPr>
          <w:b/>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VARIOUS DISTRIBUTION TRANSFORMERS</w:t>
      </w:r>
      <w:r w:rsidR="00686DAE">
        <w:rPr>
          <w:b/>
          <w:szCs w:val="20"/>
        </w:rPr>
        <w:t xml:space="preserve"> (AMORPHOUS TYPE)</w:t>
      </w:r>
    </w:p>
    <w:tbl>
      <w:tblPr>
        <w:tblW w:w="100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1080"/>
        <w:gridCol w:w="2250"/>
        <w:gridCol w:w="1440"/>
      </w:tblGrid>
      <w:tr w:rsidR="00970A91" w:rsidRPr="00380E69" w:rsidTr="009779F9">
        <w:tc>
          <w:tcPr>
            <w:tcW w:w="720" w:type="dxa"/>
          </w:tcPr>
          <w:p w:rsidR="00970A91" w:rsidRPr="00380E69" w:rsidRDefault="00686DAE" w:rsidP="00681A14">
            <w:pPr>
              <w:tabs>
                <w:tab w:val="left" w:pos="1418"/>
              </w:tabs>
              <w:spacing w:after="0" w:line="240" w:lineRule="auto"/>
              <w:jc w:val="both"/>
              <w:rPr>
                <w:szCs w:val="20"/>
              </w:rPr>
            </w:pPr>
            <w:r>
              <w:rPr>
                <w:szCs w:val="20"/>
              </w:rPr>
              <w:t xml:space="preserve">Lot </w:t>
            </w:r>
            <w:r w:rsidR="00970A91" w:rsidRPr="00380E69">
              <w:rPr>
                <w:szCs w:val="20"/>
              </w:rPr>
              <w:t>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108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43729" w:rsidP="00681A14">
            <w:pPr>
              <w:tabs>
                <w:tab w:val="left" w:pos="1418"/>
              </w:tabs>
              <w:spacing w:after="0" w:line="240" w:lineRule="auto"/>
              <w:rPr>
                <w:szCs w:val="20"/>
              </w:rPr>
            </w:pPr>
            <w:r>
              <w:rPr>
                <w:szCs w:val="20"/>
              </w:rPr>
              <w:t>Distribution Transformer</w:t>
            </w:r>
            <w:r w:rsidR="00686DAE">
              <w:rPr>
                <w:szCs w:val="20"/>
              </w:rPr>
              <w:t xml:space="preserve"> 100 KVA </w:t>
            </w:r>
          </w:p>
        </w:tc>
        <w:tc>
          <w:tcPr>
            <w:tcW w:w="1080" w:type="dxa"/>
          </w:tcPr>
          <w:p w:rsidR="00970A91" w:rsidRPr="00380E69" w:rsidRDefault="00970A91" w:rsidP="00681A14">
            <w:pPr>
              <w:tabs>
                <w:tab w:val="left" w:pos="1418"/>
              </w:tabs>
              <w:spacing w:after="0" w:line="240" w:lineRule="auto"/>
              <w:jc w:val="both"/>
              <w:rPr>
                <w:szCs w:val="20"/>
              </w:rPr>
            </w:pPr>
            <w:r>
              <w:rPr>
                <w:szCs w:val="20"/>
              </w:rPr>
              <w:t>11 units</w:t>
            </w:r>
          </w:p>
        </w:tc>
        <w:tc>
          <w:tcPr>
            <w:tcW w:w="2250" w:type="dxa"/>
          </w:tcPr>
          <w:p w:rsidR="00970A91" w:rsidRPr="00380E69" w:rsidRDefault="00970A91" w:rsidP="00681A14">
            <w:pPr>
              <w:tabs>
                <w:tab w:val="left" w:pos="1418"/>
              </w:tabs>
              <w:spacing w:after="0" w:line="240" w:lineRule="auto"/>
              <w:jc w:val="right"/>
              <w:rPr>
                <w:szCs w:val="20"/>
              </w:rPr>
            </w:pPr>
            <w:r>
              <w:rPr>
                <w:szCs w:val="20"/>
              </w:rPr>
              <w:t>PhP2,240,000.00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Pr>
                <w:szCs w:val="20"/>
              </w:rPr>
              <w:t>2.</w:t>
            </w:r>
          </w:p>
        </w:tc>
        <w:tc>
          <w:tcPr>
            <w:tcW w:w="4590" w:type="dxa"/>
          </w:tcPr>
          <w:p w:rsidR="00970A91" w:rsidRPr="008720EF" w:rsidRDefault="00943729" w:rsidP="00681A14">
            <w:pPr>
              <w:tabs>
                <w:tab w:val="left" w:pos="1418"/>
              </w:tabs>
              <w:spacing w:after="0" w:line="240" w:lineRule="auto"/>
              <w:rPr>
                <w:szCs w:val="20"/>
              </w:rPr>
            </w:pPr>
            <w:r>
              <w:rPr>
                <w:szCs w:val="20"/>
              </w:rPr>
              <w:t>Distribution Transformer</w:t>
            </w:r>
            <w:r w:rsidR="00686DAE">
              <w:rPr>
                <w:szCs w:val="20"/>
              </w:rPr>
              <w:t xml:space="preserve"> 75 KVA</w:t>
            </w:r>
          </w:p>
        </w:tc>
        <w:tc>
          <w:tcPr>
            <w:tcW w:w="1080" w:type="dxa"/>
          </w:tcPr>
          <w:p w:rsidR="00970A91" w:rsidRPr="00380E69" w:rsidRDefault="00970A91" w:rsidP="00681A14">
            <w:pPr>
              <w:tabs>
                <w:tab w:val="left" w:pos="1418"/>
              </w:tabs>
              <w:spacing w:after="0" w:line="240" w:lineRule="auto"/>
              <w:jc w:val="both"/>
              <w:rPr>
                <w:szCs w:val="20"/>
              </w:rPr>
            </w:pPr>
            <w:r>
              <w:rPr>
                <w:szCs w:val="20"/>
              </w:rPr>
              <w:t>30 units</w:t>
            </w:r>
          </w:p>
        </w:tc>
        <w:tc>
          <w:tcPr>
            <w:tcW w:w="2250" w:type="dxa"/>
          </w:tcPr>
          <w:p w:rsidR="00970A91" w:rsidRPr="00380E69" w:rsidRDefault="00970A91" w:rsidP="00681A14">
            <w:pPr>
              <w:tabs>
                <w:tab w:val="left" w:pos="1418"/>
              </w:tabs>
              <w:spacing w:after="0" w:line="240" w:lineRule="auto"/>
              <w:jc w:val="right"/>
              <w:rPr>
                <w:szCs w:val="20"/>
              </w:rPr>
            </w:pPr>
            <w:r>
              <w:rPr>
                <w:szCs w:val="20"/>
              </w:rPr>
              <w:t>PhP5,310,000.00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9779F9">
        <w:tc>
          <w:tcPr>
            <w:tcW w:w="720" w:type="dxa"/>
          </w:tcPr>
          <w:p w:rsidR="00970A91" w:rsidRDefault="00970A91" w:rsidP="00681A14">
            <w:pPr>
              <w:tabs>
                <w:tab w:val="left" w:pos="1418"/>
              </w:tabs>
              <w:spacing w:after="0" w:line="240" w:lineRule="auto"/>
              <w:jc w:val="both"/>
              <w:rPr>
                <w:szCs w:val="20"/>
              </w:rPr>
            </w:pPr>
            <w:r>
              <w:rPr>
                <w:szCs w:val="20"/>
              </w:rPr>
              <w:t>3.</w:t>
            </w:r>
          </w:p>
        </w:tc>
        <w:tc>
          <w:tcPr>
            <w:tcW w:w="4590" w:type="dxa"/>
          </w:tcPr>
          <w:p w:rsidR="00970A91" w:rsidRPr="008720EF" w:rsidRDefault="00943729" w:rsidP="00681A14">
            <w:pPr>
              <w:tabs>
                <w:tab w:val="left" w:pos="1418"/>
              </w:tabs>
              <w:spacing w:after="0" w:line="240" w:lineRule="auto"/>
              <w:rPr>
                <w:szCs w:val="20"/>
              </w:rPr>
            </w:pPr>
            <w:r>
              <w:rPr>
                <w:szCs w:val="20"/>
              </w:rPr>
              <w:t xml:space="preserve">Distribution Transformer </w:t>
            </w:r>
            <w:r w:rsidR="00970A91">
              <w:rPr>
                <w:szCs w:val="20"/>
              </w:rPr>
              <w:t>50</w:t>
            </w:r>
            <w:r w:rsidR="00970A91" w:rsidRPr="008720EF">
              <w:rPr>
                <w:szCs w:val="20"/>
              </w:rPr>
              <w:t xml:space="preserve"> KVA </w:t>
            </w:r>
          </w:p>
        </w:tc>
        <w:tc>
          <w:tcPr>
            <w:tcW w:w="1080" w:type="dxa"/>
          </w:tcPr>
          <w:p w:rsidR="00970A91" w:rsidRDefault="00970A91" w:rsidP="00681A14">
            <w:pPr>
              <w:tabs>
                <w:tab w:val="left" w:pos="1418"/>
              </w:tabs>
              <w:spacing w:after="0" w:line="240" w:lineRule="auto"/>
              <w:jc w:val="both"/>
              <w:rPr>
                <w:szCs w:val="20"/>
              </w:rPr>
            </w:pPr>
            <w:r>
              <w:rPr>
                <w:szCs w:val="20"/>
              </w:rPr>
              <w:t>105 units</w:t>
            </w:r>
          </w:p>
        </w:tc>
        <w:tc>
          <w:tcPr>
            <w:tcW w:w="2250" w:type="dxa"/>
          </w:tcPr>
          <w:p w:rsidR="00970A91" w:rsidRDefault="00970A91" w:rsidP="00681A14">
            <w:pPr>
              <w:tabs>
                <w:tab w:val="left" w:pos="1418"/>
              </w:tabs>
              <w:spacing w:after="0" w:line="240" w:lineRule="auto"/>
              <w:jc w:val="right"/>
              <w:rPr>
                <w:szCs w:val="20"/>
              </w:rPr>
            </w:pPr>
            <w:r>
              <w:rPr>
                <w:szCs w:val="20"/>
              </w:rPr>
              <w:t>PhP13,763,667.00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9779F9">
        <w:tc>
          <w:tcPr>
            <w:tcW w:w="720" w:type="dxa"/>
          </w:tcPr>
          <w:p w:rsidR="00970A91" w:rsidRDefault="00970A91" w:rsidP="00681A14">
            <w:pPr>
              <w:tabs>
                <w:tab w:val="left" w:pos="1418"/>
              </w:tabs>
              <w:spacing w:after="0" w:line="240" w:lineRule="auto"/>
              <w:jc w:val="both"/>
              <w:rPr>
                <w:szCs w:val="20"/>
              </w:rPr>
            </w:pPr>
            <w:r>
              <w:rPr>
                <w:szCs w:val="20"/>
              </w:rPr>
              <w:t>4.</w:t>
            </w:r>
          </w:p>
        </w:tc>
        <w:tc>
          <w:tcPr>
            <w:tcW w:w="4590" w:type="dxa"/>
          </w:tcPr>
          <w:p w:rsidR="00970A91" w:rsidRPr="008720EF" w:rsidRDefault="00943729" w:rsidP="00681A14">
            <w:pPr>
              <w:tabs>
                <w:tab w:val="left" w:pos="1418"/>
              </w:tabs>
              <w:spacing w:after="0" w:line="240" w:lineRule="auto"/>
              <w:rPr>
                <w:szCs w:val="20"/>
              </w:rPr>
            </w:pPr>
            <w:r>
              <w:rPr>
                <w:szCs w:val="20"/>
              </w:rPr>
              <w:t xml:space="preserve">Distribution Transformer </w:t>
            </w:r>
            <w:r w:rsidR="00970A91">
              <w:rPr>
                <w:szCs w:val="20"/>
              </w:rPr>
              <w:t>25</w:t>
            </w:r>
            <w:r w:rsidR="00970A91" w:rsidRPr="008720EF">
              <w:rPr>
                <w:szCs w:val="20"/>
              </w:rPr>
              <w:t xml:space="preserve"> KVA </w:t>
            </w:r>
          </w:p>
        </w:tc>
        <w:tc>
          <w:tcPr>
            <w:tcW w:w="1080" w:type="dxa"/>
          </w:tcPr>
          <w:p w:rsidR="00970A91" w:rsidRDefault="00970A91" w:rsidP="00681A14">
            <w:pPr>
              <w:tabs>
                <w:tab w:val="left" w:pos="1418"/>
              </w:tabs>
              <w:spacing w:after="0" w:line="240" w:lineRule="auto"/>
              <w:jc w:val="both"/>
              <w:rPr>
                <w:szCs w:val="20"/>
              </w:rPr>
            </w:pPr>
            <w:r>
              <w:rPr>
                <w:szCs w:val="20"/>
              </w:rPr>
              <w:t>100 units</w:t>
            </w:r>
          </w:p>
        </w:tc>
        <w:tc>
          <w:tcPr>
            <w:tcW w:w="2250" w:type="dxa"/>
          </w:tcPr>
          <w:p w:rsidR="00970A91" w:rsidRDefault="00970A91" w:rsidP="00681A14">
            <w:pPr>
              <w:tabs>
                <w:tab w:val="left" w:pos="1418"/>
              </w:tabs>
              <w:spacing w:after="0" w:line="240" w:lineRule="auto"/>
              <w:jc w:val="right"/>
              <w:rPr>
                <w:szCs w:val="20"/>
              </w:rPr>
            </w:pPr>
            <w:r>
              <w:rPr>
                <w:szCs w:val="20"/>
              </w:rPr>
              <w:t>PhP9,300,000.00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9779F9">
        <w:tc>
          <w:tcPr>
            <w:tcW w:w="720" w:type="dxa"/>
          </w:tcPr>
          <w:p w:rsidR="00970A91" w:rsidRDefault="00970A91" w:rsidP="00681A14">
            <w:pPr>
              <w:tabs>
                <w:tab w:val="left" w:pos="1418"/>
              </w:tabs>
              <w:spacing w:after="0" w:line="240" w:lineRule="auto"/>
              <w:jc w:val="both"/>
              <w:rPr>
                <w:szCs w:val="20"/>
              </w:rPr>
            </w:pPr>
            <w:r>
              <w:rPr>
                <w:szCs w:val="20"/>
              </w:rPr>
              <w:t xml:space="preserve">5. </w:t>
            </w:r>
          </w:p>
        </w:tc>
        <w:tc>
          <w:tcPr>
            <w:tcW w:w="4590" w:type="dxa"/>
          </w:tcPr>
          <w:p w:rsidR="00970A91" w:rsidRPr="008720EF" w:rsidRDefault="00943729" w:rsidP="00681A14">
            <w:pPr>
              <w:tabs>
                <w:tab w:val="left" w:pos="1418"/>
              </w:tabs>
              <w:spacing w:after="0" w:line="240" w:lineRule="auto"/>
              <w:rPr>
                <w:szCs w:val="20"/>
              </w:rPr>
            </w:pPr>
            <w:r>
              <w:rPr>
                <w:szCs w:val="20"/>
              </w:rPr>
              <w:t xml:space="preserve">Distribution Transformer </w:t>
            </w:r>
            <w:r w:rsidR="00970A91">
              <w:rPr>
                <w:szCs w:val="20"/>
              </w:rPr>
              <w:t xml:space="preserve">15 </w:t>
            </w:r>
            <w:r w:rsidR="00686DAE">
              <w:rPr>
                <w:szCs w:val="20"/>
              </w:rPr>
              <w:t xml:space="preserve">KVA </w:t>
            </w:r>
          </w:p>
        </w:tc>
        <w:tc>
          <w:tcPr>
            <w:tcW w:w="1080" w:type="dxa"/>
          </w:tcPr>
          <w:p w:rsidR="00970A91" w:rsidRDefault="00970A91" w:rsidP="00681A14">
            <w:pPr>
              <w:tabs>
                <w:tab w:val="left" w:pos="1418"/>
              </w:tabs>
              <w:spacing w:after="0" w:line="240" w:lineRule="auto"/>
              <w:jc w:val="both"/>
              <w:rPr>
                <w:szCs w:val="20"/>
              </w:rPr>
            </w:pPr>
            <w:r>
              <w:rPr>
                <w:szCs w:val="20"/>
              </w:rPr>
              <w:t>27 units</w:t>
            </w:r>
          </w:p>
        </w:tc>
        <w:tc>
          <w:tcPr>
            <w:tcW w:w="2250" w:type="dxa"/>
          </w:tcPr>
          <w:p w:rsidR="00970A91" w:rsidRDefault="00970A91" w:rsidP="00681A14">
            <w:pPr>
              <w:tabs>
                <w:tab w:val="left" w:pos="1418"/>
              </w:tabs>
              <w:spacing w:after="0" w:line="240" w:lineRule="auto"/>
              <w:jc w:val="right"/>
              <w:rPr>
                <w:szCs w:val="20"/>
              </w:rPr>
            </w:pPr>
            <w:r>
              <w:rPr>
                <w:szCs w:val="20"/>
              </w:rPr>
              <w:t>PhP2,240,000.00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bl>
    <w:p w:rsidR="00970A91" w:rsidRDefault="00970A91" w:rsidP="00681A14">
      <w:pPr>
        <w:tabs>
          <w:tab w:val="left" w:pos="1418"/>
        </w:tabs>
        <w:spacing w:after="0" w:line="240" w:lineRule="auto"/>
        <w:jc w:val="both"/>
        <w:rPr>
          <w:b/>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PROTECTION EQUIPMENT</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CE6B21" w:rsidP="00681A14">
            <w:pPr>
              <w:tabs>
                <w:tab w:val="left" w:pos="1418"/>
              </w:tabs>
              <w:spacing w:after="0" w:line="240" w:lineRule="auto"/>
              <w:jc w:val="both"/>
              <w:rPr>
                <w:szCs w:val="20"/>
              </w:rPr>
            </w:pPr>
            <w:r>
              <w:rPr>
                <w:szCs w:val="20"/>
              </w:rPr>
              <w:t>Lot</w:t>
            </w:r>
            <w:r w:rsidR="00970A91" w:rsidRPr="00380E69">
              <w:rPr>
                <w:szCs w:val="20"/>
              </w:rPr>
              <w:t xml:space="preserve"> 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70A91" w:rsidP="00681A14">
            <w:pPr>
              <w:tabs>
                <w:tab w:val="left" w:pos="1418"/>
              </w:tabs>
              <w:spacing w:after="0" w:line="240" w:lineRule="auto"/>
              <w:rPr>
                <w:szCs w:val="20"/>
              </w:rPr>
            </w:pPr>
            <w:proofErr w:type="spellStart"/>
            <w:r>
              <w:rPr>
                <w:szCs w:val="20"/>
              </w:rPr>
              <w:t>Recloser</w:t>
            </w:r>
            <w:proofErr w:type="spellEnd"/>
            <w:r>
              <w:rPr>
                <w:szCs w:val="20"/>
              </w:rPr>
              <w:t xml:space="preserve"> , 3PH, 15 KV, 800A</w:t>
            </w:r>
          </w:p>
        </w:tc>
        <w:tc>
          <w:tcPr>
            <w:tcW w:w="900" w:type="dxa"/>
          </w:tcPr>
          <w:p w:rsidR="00970A91" w:rsidRPr="00380E69" w:rsidRDefault="00970A91" w:rsidP="00681A14">
            <w:pPr>
              <w:tabs>
                <w:tab w:val="left" w:pos="1418"/>
              </w:tabs>
              <w:spacing w:after="0" w:line="240" w:lineRule="auto"/>
              <w:jc w:val="both"/>
              <w:rPr>
                <w:szCs w:val="20"/>
              </w:rPr>
            </w:pPr>
            <w:r>
              <w:rPr>
                <w:szCs w:val="20"/>
              </w:rPr>
              <w:t>9 units</w:t>
            </w:r>
          </w:p>
        </w:tc>
        <w:tc>
          <w:tcPr>
            <w:tcW w:w="2250" w:type="dxa"/>
          </w:tcPr>
          <w:p w:rsidR="00970A91" w:rsidRPr="00380E69" w:rsidRDefault="00970A91" w:rsidP="00681A14">
            <w:pPr>
              <w:tabs>
                <w:tab w:val="left" w:pos="1418"/>
              </w:tabs>
              <w:spacing w:after="0" w:line="240" w:lineRule="auto"/>
              <w:jc w:val="right"/>
              <w:rPr>
                <w:szCs w:val="20"/>
              </w:rPr>
            </w:pPr>
            <w:r>
              <w:rPr>
                <w:szCs w:val="20"/>
              </w:rPr>
              <w:t>PhP7,200,000.00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bl>
    <w:p w:rsidR="00970A91" w:rsidRDefault="00970A91" w:rsidP="00681A14">
      <w:pPr>
        <w:tabs>
          <w:tab w:val="left" w:pos="1418"/>
        </w:tabs>
        <w:spacing w:after="0" w:line="240" w:lineRule="auto"/>
        <w:jc w:val="both"/>
        <w:rPr>
          <w:b/>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KWH METERS</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CE6B21" w:rsidP="00681A14">
            <w:pPr>
              <w:tabs>
                <w:tab w:val="left" w:pos="1418"/>
              </w:tabs>
              <w:spacing w:after="0" w:line="240" w:lineRule="auto"/>
              <w:jc w:val="both"/>
              <w:rPr>
                <w:szCs w:val="20"/>
              </w:rPr>
            </w:pPr>
            <w:r>
              <w:rPr>
                <w:szCs w:val="20"/>
              </w:rPr>
              <w:t>Lot</w:t>
            </w:r>
            <w:r w:rsidR="00970A91" w:rsidRPr="00380E69">
              <w:rPr>
                <w:szCs w:val="20"/>
              </w:rPr>
              <w:t xml:space="preserve"> 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70A91" w:rsidP="00681A14">
            <w:pPr>
              <w:tabs>
                <w:tab w:val="left" w:pos="1418"/>
              </w:tabs>
              <w:spacing w:after="0" w:line="240" w:lineRule="auto"/>
              <w:rPr>
                <w:szCs w:val="20"/>
              </w:rPr>
            </w:pPr>
            <w:r w:rsidRPr="008720EF">
              <w:rPr>
                <w:szCs w:val="20"/>
              </w:rPr>
              <w:t>Meter Electronic 1ph socket type 2w, 100A</w:t>
            </w:r>
          </w:p>
        </w:tc>
        <w:tc>
          <w:tcPr>
            <w:tcW w:w="900" w:type="dxa"/>
          </w:tcPr>
          <w:p w:rsidR="00970A91" w:rsidRPr="00380E69" w:rsidRDefault="00970A91" w:rsidP="00681A14">
            <w:pPr>
              <w:tabs>
                <w:tab w:val="left" w:pos="1418"/>
              </w:tabs>
              <w:spacing w:after="0" w:line="240" w:lineRule="auto"/>
              <w:jc w:val="both"/>
              <w:rPr>
                <w:szCs w:val="20"/>
              </w:rPr>
            </w:pPr>
            <w:r>
              <w:rPr>
                <w:szCs w:val="20"/>
              </w:rPr>
              <w:t>4,000 units</w:t>
            </w:r>
          </w:p>
        </w:tc>
        <w:tc>
          <w:tcPr>
            <w:tcW w:w="2250" w:type="dxa"/>
          </w:tcPr>
          <w:p w:rsidR="00970A91" w:rsidRPr="00380E69" w:rsidRDefault="00970A91" w:rsidP="00681A14">
            <w:pPr>
              <w:tabs>
                <w:tab w:val="left" w:pos="1418"/>
              </w:tabs>
              <w:spacing w:after="0" w:line="240" w:lineRule="auto"/>
              <w:jc w:val="right"/>
              <w:rPr>
                <w:szCs w:val="20"/>
              </w:rPr>
            </w:pPr>
            <w:r>
              <w:rPr>
                <w:szCs w:val="20"/>
              </w:rPr>
              <w:t>PhP7,000,000.00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9779F9">
        <w:tc>
          <w:tcPr>
            <w:tcW w:w="720" w:type="dxa"/>
            <w:tcBorders>
              <w:bottom w:val="single" w:sz="4" w:space="0" w:color="auto"/>
            </w:tcBorders>
          </w:tcPr>
          <w:p w:rsidR="00970A91" w:rsidRPr="00380E69" w:rsidRDefault="00970A91" w:rsidP="00681A14">
            <w:pPr>
              <w:tabs>
                <w:tab w:val="left" w:pos="1418"/>
              </w:tabs>
              <w:spacing w:after="0" w:line="240" w:lineRule="auto"/>
              <w:jc w:val="both"/>
              <w:rPr>
                <w:szCs w:val="20"/>
              </w:rPr>
            </w:pPr>
            <w:r>
              <w:rPr>
                <w:szCs w:val="20"/>
              </w:rPr>
              <w:t>2.</w:t>
            </w:r>
          </w:p>
        </w:tc>
        <w:tc>
          <w:tcPr>
            <w:tcW w:w="4590" w:type="dxa"/>
          </w:tcPr>
          <w:p w:rsidR="00970A91" w:rsidRPr="008720EF" w:rsidRDefault="00CE6B21" w:rsidP="00681A14">
            <w:pPr>
              <w:tabs>
                <w:tab w:val="left" w:pos="1418"/>
              </w:tabs>
              <w:spacing w:after="0" w:line="240" w:lineRule="auto"/>
              <w:rPr>
                <w:szCs w:val="20"/>
              </w:rPr>
            </w:pPr>
            <w:r>
              <w:rPr>
                <w:szCs w:val="20"/>
              </w:rPr>
              <w:t>Various Electronic KWH Meters (1PH</w:t>
            </w:r>
            <w:r w:rsidR="003A1EF6">
              <w:rPr>
                <w:szCs w:val="20"/>
              </w:rPr>
              <w:t>, 3W</w:t>
            </w:r>
            <w:r>
              <w:rPr>
                <w:szCs w:val="20"/>
              </w:rPr>
              <w:t xml:space="preserve"> and </w:t>
            </w:r>
            <w:proofErr w:type="spellStart"/>
            <w:r>
              <w:rPr>
                <w:szCs w:val="20"/>
              </w:rPr>
              <w:t>Polyphase</w:t>
            </w:r>
            <w:proofErr w:type="spellEnd"/>
            <w:r>
              <w:rPr>
                <w:szCs w:val="20"/>
              </w:rPr>
              <w:t>)</w:t>
            </w:r>
          </w:p>
        </w:tc>
        <w:tc>
          <w:tcPr>
            <w:tcW w:w="900" w:type="dxa"/>
          </w:tcPr>
          <w:p w:rsidR="00970A91" w:rsidRDefault="00970A91" w:rsidP="00681A14">
            <w:pPr>
              <w:tabs>
                <w:tab w:val="left" w:pos="1418"/>
              </w:tabs>
              <w:spacing w:after="0" w:line="240" w:lineRule="auto"/>
              <w:jc w:val="both"/>
              <w:rPr>
                <w:szCs w:val="20"/>
              </w:rPr>
            </w:pPr>
          </w:p>
        </w:tc>
        <w:tc>
          <w:tcPr>
            <w:tcW w:w="2250" w:type="dxa"/>
          </w:tcPr>
          <w:p w:rsidR="00970A91" w:rsidRDefault="00970A91" w:rsidP="00681A14">
            <w:pPr>
              <w:tabs>
                <w:tab w:val="left" w:pos="1418"/>
              </w:tabs>
              <w:spacing w:after="0" w:line="240" w:lineRule="auto"/>
              <w:jc w:val="right"/>
              <w:rPr>
                <w:szCs w:val="20"/>
              </w:rPr>
            </w:pPr>
            <w:r>
              <w:rPr>
                <w:szCs w:val="20"/>
              </w:rPr>
              <w:t>PhP2,402,000.00</w:t>
            </w:r>
          </w:p>
        </w:tc>
        <w:tc>
          <w:tcPr>
            <w:tcW w:w="1440" w:type="dxa"/>
          </w:tcPr>
          <w:p w:rsidR="00970A91" w:rsidRPr="00380E69" w:rsidRDefault="00970A91" w:rsidP="00681A14">
            <w:pPr>
              <w:tabs>
                <w:tab w:val="left" w:pos="1418"/>
              </w:tabs>
              <w:spacing w:after="0" w:line="240" w:lineRule="auto"/>
              <w:jc w:val="center"/>
              <w:rPr>
                <w:szCs w:val="20"/>
              </w:rPr>
            </w:pPr>
          </w:p>
        </w:tc>
      </w:tr>
    </w:tbl>
    <w:p w:rsidR="00CE6B21" w:rsidRDefault="00CE6B21" w:rsidP="00681A14">
      <w:pPr>
        <w:tabs>
          <w:tab w:val="left" w:pos="360"/>
        </w:tabs>
        <w:spacing w:after="0" w:line="240" w:lineRule="auto"/>
        <w:ind w:left="360"/>
        <w:jc w:val="both"/>
        <w:rPr>
          <w:b/>
          <w:color w:val="000000"/>
          <w:szCs w:val="20"/>
        </w:rPr>
      </w:pPr>
    </w:p>
    <w:p w:rsidR="00A91810" w:rsidRDefault="00A91810" w:rsidP="00681A14">
      <w:pPr>
        <w:tabs>
          <w:tab w:val="left" w:pos="360"/>
        </w:tabs>
        <w:spacing w:after="0" w:line="240" w:lineRule="auto"/>
        <w:ind w:left="360"/>
        <w:jc w:val="both"/>
        <w:rPr>
          <w:b/>
          <w:color w:val="000000"/>
          <w:szCs w:val="20"/>
        </w:rPr>
      </w:pPr>
    </w:p>
    <w:p w:rsidR="00A91810" w:rsidRPr="00CE6B21" w:rsidRDefault="00A91810" w:rsidP="00681A14">
      <w:pPr>
        <w:tabs>
          <w:tab w:val="left" w:pos="360"/>
        </w:tabs>
        <w:spacing w:after="0" w:line="240" w:lineRule="auto"/>
        <w:ind w:left="360"/>
        <w:jc w:val="both"/>
        <w:rPr>
          <w:b/>
          <w:color w:val="000000"/>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POLES – STEEL AN</w:t>
      </w:r>
      <w:r w:rsidR="003A1EF6">
        <w:rPr>
          <w:b/>
          <w:szCs w:val="20"/>
        </w:rPr>
        <w:t xml:space="preserve">D CONCRETE </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770"/>
        <w:gridCol w:w="900"/>
        <w:gridCol w:w="2340"/>
        <w:gridCol w:w="1440"/>
      </w:tblGrid>
      <w:tr w:rsidR="00970A91" w:rsidRPr="00380E69" w:rsidTr="00A91810">
        <w:tc>
          <w:tcPr>
            <w:tcW w:w="720" w:type="dxa"/>
          </w:tcPr>
          <w:p w:rsidR="00970A91" w:rsidRPr="00380E69" w:rsidRDefault="003A1EF6" w:rsidP="00681A14">
            <w:pPr>
              <w:tabs>
                <w:tab w:val="left" w:pos="1418"/>
              </w:tabs>
              <w:spacing w:after="0" w:line="240" w:lineRule="auto"/>
              <w:jc w:val="both"/>
              <w:rPr>
                <w:szCs w:val="20"/>
              </w:rPr>
            </w:pPr>
            <w:r>
              <w:rPr>
                <w:szCs w:val="20"/>
              </w:rPr>
              <w:t xml:space="preserve">Lot </w:t>
            </w:r>
            <w:r w:rsidR="00970A91" w:rsidRPr="00380E69">
              <w:rPr>
                <w:szCs w:val="20"/>
              </w:rPr>
              <w:t xml:space="preserve"> No.</w:t>
            </w:r>
          </w:p>
        </w:tc>
        <w:tc>
          <w:tcPr>
            <w:tcW w:w="477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34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Steel pole, 30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3.0 mm, 86 micron, 500 kg</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270</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sidRPr="008D5FBF">
              <w:rPr>
                <w:rFonts w:ascii="Arial" w:hAnsi="Arial" w:cs="Arial"/>
                <w:bCs/>
                <w:color w:val="000000"/>
                <w:sz w:val="18"/>
                <w:szCs w:val="18"/>
              </w:rPr>
              <w:t>PhP4,271,266.67</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2.</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Steel pole, 35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3.0 mm, 86 micron, 500 kg</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sidRPr="008D5FBF">
              <w:rPr>
                <w:rFonts w:ascii="Arial" w:hAnsi="Arial" w:cs="Arial"/>
                <w:bCs/>
                <w:color w:val="000000"/>
                <w:sz w:val="18"/>
                <w:szCs w:val="18"/>
              </w:rPr>
              <w:t>PhP2,945,333.33</w:t>
            </w:r>
          </w:p>
        </w:tc>
        <w:tc>
          <w:tcPr>
            <w:tcW w:w="1440" w:type="dxa"/>
          </w:tcPr>
          <w:p w:rsidR="00970A91" w:rsidRDefault="00970A91" w:rsidP="00681A14">
            <w:pPr>
              <w:spacing w:after="0" w:line="240" w:lineRule="auto"/>
            </w:pPr>
            <w:r w:rsidRPr="00FC0E60">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 xml:space="preserve">3. </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Steel pole, 40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3.0 mm, 86 micron, 500 kg</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sidRPr="008D5FBF">
              <w:rPr>
                <w:rFonts w:ascii="Arial" w:hAnsi="Arial" w:cs="Arial"/>
                <w:bCs/>
                <w:color w:val="000000"/>
                <w:sz w:val="18"/>
                <w:szCs w:val="18"/>
              </w:rPr>
              <w:t>PhP1,845,000.00</w:t>
            </w:r>
          </w:p>
        </w:tc>
        <w:tc>
          <w:tcPr>
            <w:tcW w:w="1440" w:type="dxa"/>
          </w:tcPr>
          <w:p w:rsidR="00970A91" w:rsidRDefault="00970A91" w:rsidP="00681A14">
            <w:pPr>
              <w:spacing w:after="0" w:line="240" w:lineRule="auto"/>
            </w:pPr>
            <w:r w:rsidRPr="00FC0E60">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4.</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Steel pole, 45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4.0 mm, 86 micron, 750 kg (2 segment)</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sidRPr="008D5FBF">
              <w:rPr>
                <w:rFonts w:ascii="Arial" w:hAnsi="Arial" w:cs="Arial"/>
                <w:bCs/>
                <w:color w:val="000000"/>
                <w:sz w:val="18"/>
                <w:szCs w:val="18"/>
              </w:rPr>
              <w:t>PhP2,213,333.33</w:t>
            </w:r>
          </w:p>
        </w:tc>
        <w:tc>
          <w:tcPr>
            <w:tcW w:w="1440" w:type="dxa"/>
          </w:tcPr>
          <w:p w:rsidR="00970A91" w:rsidRDefault="00970A91" w:rsidP="00681A14">
            <w:pPr>
              <w:spacing w:after="0" w:line="240" w:lineRule="auto"/>
            </w:pPr>
            <w:r w:rsidRPr="00FC0E60">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5.</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Concrete pole , 35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class 7A, 500 kg</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sidRPr="008D5FBF">
              <w:rPr>
                <w:rFonts w:ascii="Arial" w:hAnsi="Arial" w:cs="Arial"/>
                <w:bCs/>
                <w:color w:val="000000"/>
                <w:sz w:val="18"/>
                <w:szCs w:val="18"/>
              </w:rPr>
              <w:t>PhP1,773,333.33</w:t>
            </w:r>
          </w:p>
        </w:tc>
        <w:tc>
          <w:tcPr>
            <w:tcW w:w="1440" w:type="dxa"/>
          </w:tcPr>
          <w:p w:rsidR="00970A91" w:rsidRDefault="00970A91" w:rsidP="00681A14">
            <w:pPr>
              <w:spacing w:after="0" w:line="240" w:lineRule="auto"/>
            </w:pPr>
            <w:r w:rsidRPr="00FC0E60">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6.</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Concrete pole , 40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class 5, 1000 kg</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sidRPr="008D5FBF">
              <w:rPr>
                <w:rFonts w:ascii="Arial" w:hAnsi="Arial" w:cs="Arial"/>
                <w:bCs/>
                <w:color w:val="000000"/>
                <w:sz w:val="18"/>
                <w:szCs w:val="18"/>
              </w:rPr>
              <w:t>PhP3,250,000.00</w:t>
            </w:r>
          </w:p>
        </w:tc>
        <w:tc>
          <w:tcPr>
            <w:tcW w:w="1440" w:type="dxa"/>
          </w:tcPr>
          <w:p w:rsidR="00970A91" w:rsidRDefault="00970A91" w:rsidP="00681A14">
            <w:pPr>
              <w:spacing w:after="0" w:line="240" w:lineRule="auto"/>
            </w:pPr>
            <w:r w:rsidRPr="00FC0E60">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7.</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Concrete pole , 45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class 5, 1000 kg</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2340" w:type="dxa"/>
            <w:vAlign w:val="bottom"/>
          </w:tcPr>
          <w:p w:rsidR="00970A91" w:rsidRPr="008D5FBF" w:rsidRDefault="00970A91" w:rsidP="00681A14">
            <w:pPr>
              <w:spacing w:after="0" w:line="240" w:lineRule="auto"/>
              <w:jc w:val="right"/>
              <w:rPr>
                <w:rFonts w:ascii="Arial" w:hAnsi="Arial" w:cs="Arial"/>
                <w:bCs/>
                <w:color w:val="000000"/>
                <w:sz w:val="18"/>
                <w:szCs w:val="18"/>
              </w:rPr>
            </w:pPr>
            <w:r>
              <w:rPr>
                <w:rFonts w:ascii="Arial" w:hAnsi="Arial" w:cs="Arial"/>
                <w:bCs/>
                <w:color w:val="000000"/>
                <w:sz w:val="18"/>
                <w:szCs w:val="18"/>
              </w:rPr>
              <w:t>PhP1,010</w:t>
            </w:r>
            <w:r w:rsidRPr="008D5FBF">
              <w:rPr>
                <w:rFonts w:ascii="Arial" w:hAnsi="Arial" w:cs="Arial"/>
                <w:bCs/>
                <w:color w:val="000000"/>
                <w:sz w:val="18"/>
                <w:szCs w:val="18"/>
              </w:rPr>
              <w:t>,</w:t>
            </w:r>
            <w:r>
              <w:rPr>
                <w:rFonts w:ascii="Arial" w:hAnsi="Arial" w:cs="Arial"/>
                <w:bCs/>
                <w:color w:val="000000"/>
                <w:sz w:val="18"/>
                <w:szCs w:val="18"/>
              </w:rPr>
              <w:t>500.00</w:t>
            </w:r>
          </w:p>
        </w:tc>
        <w:tc>
          <w:tcPr>
            <w:tcW w:w="1440" w:type="dxa"/>
          </w:tcPr>
          <w:p w:rsidR="00970A91" w:rsidRDefault="00970A91" w:rsidP="00681A14">
            <w:pPr>
              <w:spacing w:after="0" w:line="240" w:lineRule="auto"/>
            </w:pPr>
            <w:r w:rsidRPr="00FC0E60">
              <w:rPr>
                <w:szCs w:val="20"/>
              </w:rPr>
              <w:t>RFSC/CAPEX</w:t>
            </w:r>
          </w:p>
        </w:tc>
      </w:tr>
      <w:tr w:rsidR="00970A91" w:rsidRPr="00380E69" w:rsidTr="00A91810">
        <w:tc>
          <w:tcPr>
            <w:tcW w:w="720" w:type="dxa"/>
          </w:tcPr>
          <w:p w:rsidR="00970A91" w:rsidRPr="00380E69" w:rsidRDefault="00970A91" w:rsidP="00681A14">
            <w:pPr>
              <w:tabs>
                <w:tab w:val="left" w:pos="1418"/>
              </w:tabs>
              <w:spacing w:after="0" w:line="240" w:lineRule="auto"/>
              <w:jc w:val="both"/>
              <w:rPr>
                <w:szCs w:val="20"/>
              </w:rPr>
            </w:pPr>
            <w:r>
              <w:rPr>
                <w:szCs w:val="20"/>
              </w:rPr>
              <w:t>8.</w:t>
            </w:r>
          </w:p>
        </w:tc>
        <w:tc>
          <w:tcPr>
            <w:tcW w:w="4770" w:type="dxa"/>
            <w:vAlign w:val="bottom"/>
          </w:tcPr>
          <w:p w:rsidR="00970A91" w:rsidRDefault="00970A91" w:rsidP="00681A14">
            <w:pPr>
              <w:spacing w:after="0" w:line="240" w:lineRule="auto"/>
              <w:rPr>
                <w:rFonts w:ascii="Arial" w:hAnsi="Arial" w:cs="Arial"/>
                <w:color w:val="000000"/>
                <w:sz w:val="18"/>
                <w:szCs w:val="18"/>
              </w:rPr>
            </w:pPr>
            <w:r>
              <w:rPr>
                <w:rFonts w:ascii="Arial" w:hAnsi="Arial" w:cs="Arial"/>
                <w:color w:val="000000"/>
                <w:sz w:val="18"/>
                <w:szCs w:val="18"/>
              </w:rPr>
              <w:t xml:space="preserve">Concrete pole , 50 </w:t>
            </w:r>
            <w:proofErr w:type="spellStart"/>
            <w:r>
              <w:rPr>
                <w:rFonts w:ascii="Arial" w:hAnsi="Arial" w:cs="Arial"/>
                <w:color w:val="000000"/>
                <w:sz w:val="18"/>
                <w:szCs w:val="18"/>
              </w:rPr>
              <w:t>ft</w:t>
            </w:r>
            <w:proofErr w:type="spellEnd"/>
            <w:r>
              <w:rPr>
                <w:rFonts w:ascii="Arial" w:hAnsi="Arial" w:cs="Arial"/>
                <w:color w:val="000000"/>
                <w:sz w:val="18"/>
                <w:szCs w:val="18"/>
              </w:rPr>
              <w:t xml:space="preserve"> , class 2, 1800 kg</w:t>
            </w:r>
          </w:p>
        </w:tc>
        <w:tc>
          <w:tcPr>
            <w:tcW w:w="900" w:type="dxa"/>
            <w:vAlign w:val="bottom"/>
          </w:tcPr>
          <w:p w:rsidR="00970A91" w:rsidRDefault="00096D38" w:rsidP="00681A14">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340" w:type="dxa"/>
            <w:vAlign w:val="bottom"/>
          </w:tcPr>
          <w:p w:rsidR="00970A91" w:rsidRPr="008D5FBF" w:rsidRDefault="00096D38" w:rsidP="00681A14">
            <w:pPr>
              <w:spacing w:after="0" w:line="240" w:lineRule="auto"/>
              <w:jc w:val="right"/>
              <w:rPr>
                <w:rFonts w:ascii="Arial" w:hAnsi="Arial" w:cs="Arial"/>
                <w:bCs/>
                <w:color w:val="000000"/>
                <w:sz w:val="18"/>
                <w:szCs w:val="18"/>
              </w:rPr>
            </w:pPr>
            <w:r>
              <w:rPr>
                <w:rFonts w:ascii="Arial" w:hAnsi="Arial" w:cs="Arial"/>
                <w:bCs/>
                <w:color w:val="000000"/>
                <w:sz w:val="18"/>
                <w:szCs w:val="18"/>
              </w:rPr>
              <w:t>PhP405,000</w:t>
            </w:r>
            <w:r w:rsidR="00970A91" w:rsidRPr="008D5FBF">
              <w:rPr>
                <w:rFonts w:ascii="Arial" w:hAnsi="Arial" w:cs="Arial"/>
                <w:bCs/>
                <w:color w:val="000000"/>
                <w:sz w:val="18"/>
                <w:szCs w:val="18"/>
              </w:rPr>
              <w:t>.00</w:t>
            </w:r>
          </w:p>
        </w:tc>
        <w:tc>
          <w:tcPr>
            <w:tcW w:w="1440" w:type="dxa"/>
          </w:tcPr>
          <w:p w:rsidR="00970A91" w:rsidRDefault="00970A91" w:rsidP="00681A14">
            <w:pPr>
              <w:spacing w:after="0" w:line="240" w:lineRule="auto"/>
            </w:pPr>
            <w:r w:rsidRPr="00FC0E60">
              <w:rPr>
                <w:szCs w:val="20"/>
              </w:rPr>
              <w:t>RFSC/CAPEX</w:t>
            </w:r>
          </w:p>
        </w:tc>
      </w:tr>
    </w:tbl>
    <w:p w:rsidR="00970A91" w:rsidRDefault="00970A91" w:rsidP="00681A14">
      <w:pPr>
        <w:tabs>
          <w:tab w:val="left" w:pos="1418"/>
        </w:tabs>
        <w:spacing w:after="0" w:line="240" w:lineRule="auto"/>
        <w:jc w:val="both"/>
        <w:rPr>
          <w:b/>
          <w:szCs w:val="20"/>
        </w:rPr>
      </w:pPr>
    </w:p>
    <w:p w:rsidR="00970A91" w:rsidRDefault="00970A91" w:rsidP="00681A14">
      <w:pPr>
        <w:tabs>
          <w:tab w:val="left" w:pos="1418"/>
        </w:tabs>
        <w:spacing w:after="0" w:line="240" w:lineRule="auto"/>
        <w:jc w:val="both"/>
        <w:rPr>
          <w:b/>
          <w:szCs w:val="20"/>
        </w:rPr>
      </w:pPr>
    </w:p>
    <w:p w:rsidR="00970A91" w:rsidRPr="00663D8C" w:rsidRDefault="00E104E9" w:rsidP="00681A14">
      <w:pPr>
        <w:numPr>
          <w:ilvl w:val="0"/>
          <w:numId w:val="1"/>
        </w:numPr>
        <w:tabs>
          <w:tab w:val="left" w:pos="360"/>
        </w:tabs>
        <w:spacing w:after="0" w:line="240" w:lineRule="auto"/>
        <w:ind w:left="360"/>
        <w:jc w:val="both"/>
        <w:rPr>
          <w:b/>
          <w:color w:val="000000"/>
          <w:szCs w:val="20"/>
        </w:rPr>
      </w:pPr>
      <w:r>
        <w:rPr>
          <w:b/>
          <w:szCs w:val="20"/>
        </w:rPr>
        <w:t xml:space="preserve">TESTING </w:t>
      </w:r>
      <w:r w:rsidR="00970A91">
        <w:rPr>
          <w:b/>
          <w:szCs w:val="20"/>
        </w:rPr>
        <w:t>EQUIPMENT</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3A1EF6" w:rsidP="00681A14">
            <w:pPr>
              <w:tabs>
                <w:tab w:val="left" w:pos="1418"/>
              </w:tabs>
              <w:spacing w:after="0" w:line="240" w:lineRule="auto"/>
              <w:jc w:val="both"/>
              <w:rPr>
                <w:szCs w:val="20"/>
              </w:rPr>
            </w:pPr>
            <w:r>
              <w:rPr>
                <w:szCs w:val="20"/>
              </w:rPr>
              <w:t>Lot</w:t>
            </w:r>
            <w:r w:rsidR="00970A91" w:rsidRPr="00380E69">
              <w:rPr>
                <w:szCs w:val="20"/>
              </w:rPr>
              <w:t xml:space="preserve"> 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Default="00E104E9" w:rsidP="00681A14">
            <w:pPr>
              <w:tabs>
                <w:tab w:val="left" w:pos="1418"/>
              </w:tabs>
              <w:spacing w:after="0" w:line="240" w:lineRule="auto"/>
              <w:jc w:val="both"/>
              <w:rPr>
                <w:szCs w:val="20"/>
              </w:rPr>
            </w:pPr>
            <w:r>
              <w:rPr>
                <w:szCs w:val="20"/>
              </w:rPr>
              <w:t>1.</w:t>
            </w:r>
          </w:p>
        </w:tc>
        <w:tc>
          <w:tcPr>
            <w:tcW w:w="4590" w:type="dxa"/>
            <w:vAlign w:val="bottom"/>
          </w:tcPr>
          <w:p w:rsidR="00970A91" w:rsidRDefault="00970A91" w:rsidP="00681A14">
            <w:pPr>
              <w:spacing w:after="0" w:line="240" w:lineRule="auto"/>
              <w:rPr>
                <w:rFonts w:ascii="Arial" w:hAnsi="Arial" w:cs="Arial"/>
                <w:color w:val="000000"/>
                <w:sz w:val="18"/>
                <w:szCs w:val="18"/>
              </w:rPr>
            </w:pPr>
            <w:r w:rsidRPr="00814C2E">
              <w:rPr>
                <w:rFonts w:ascii="Arial" w:hAnsi="Arial" w:cs="Arial"/>
                <w:color w:val="000000"/>
                <w:sz w:val="18"/>
                <w:szCs w:val="18"/>
              </w:rPr>
              <w:t>MVCT Analyzer</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50" w:type="dxa"/>
            <w:vAlign w:val="bottom"/>
          </w:tcPr>
          <w:p w:rsidR="00970A91" w:rsidRDefault="00970A91" w:rsidP="00681A14">
            <w:pPr>
              <w:spacing w:after="0" w:line="240" w:lineRule="auto"/>
              <w:jc w:val="right"/>
              <w:rPr>
                <w:rFonts w:ascii="Arial" w:hAnsi="Arial" w:cs="Arial"/>
                <w:bCs/>
                <w:color w:val="000000"/>
                <w:sz w:val="18"/>
                <w:szCs w:val="18"/>
              </w:rPr>
            </w:pPr>
            <w:r>
              <w:rPr>
                <w:rFonts w:ascii="Arial" w:hAnsi="Arial" w:cs="Arial"/>
                <w:bCs/>
                <w:color w:val="000000"/>
                <w:sz w:val="18"/>
                <w:szCs w:val="18"/>
              </w:rPr>
              <w:t>PhP2,500,000.00</w:t>
            </w:r>
          </w:p>
        </w:tc>
        <w:tc>
          <w:tcPr>
            <w:tcW w:w="1440" w:type="dxa"/>
          </w:tcPr>
          <w:p w:rsidR="00970A91" w:rsidRDefault="00970A91" w:rsidP="00681A14">
            <w:pPr>
              <w:spacing w:after="0" w:line="240" w:lineRule="auto"/>
            </w:pPr>
            <w:r w:rsidRPr="00200F47">
              <w:rPr>
                <w:szCs w:val="20"/>
              </w:rPr>
              <w:t>RFSC/CAPEX</w:t>
            </w:r>
          </w:p>
        </w:tc>
      </w:tr>
      <w:tr w:rsidR="00970A91" w:rsidRPr="00380E69" w:rsidTr="009779F9">
        <w:tc>
          <w:tcPr>
            <w:tcW w:w="720" w:type="dxa"/>
          </w:tcPr>
          <w:p w:rsidR="00970A91" w:rsidRDefault="00E104E9" w:rsidP="00681A14">
            <w:pPr>
              <w:tabs>
                <w:tab w:val="left" w:pos="1418"/>
              </w:tabs>
              <w:spacing w:after="0" w:line="240" w:lineRule="auto"/>
              <w:jc w:val="both"/>
              <w:rPr>
                <w:szCs w:val="20"/>
              </w:rPr>
            </w:pPr>
            <w:r>
              <w:rPr>
                <w:szCs w:val="20"/>
              </w:rPr>
              <w:t>2.</w:t>
            </w:r>
          </w:p>
        </w:tc>
        <w:tc>
          <w:tcPr>
            <w:tcW w:w="4590" w:type="dxa"/>
            <w:vAlign w:val="bottom"/>
          </w:tcPr>
          <w:p w:rsidR="00970A91" w:rsidRPr="00814C2E" w:rsidRDefault="00F962AA" w:rsidP="00681A14">
            <w:pPr>
              <w:spacing w:after="0" w:line="240" w:lineRule="auto"/>
              <w:rPr>
                <w:rFonts w:ascii="Arial" w:hAnsi="Arial" w:cs="Arial"/>
                <w:color w:val="000000"/>
                <w:sz w:val="18"/>
                <w:szCs w:val="18"/>
              </w:rPr>
            </w:pPr>
            <w:r>
              <w:rPr>
                <w:rFonts w:ascii="Arial" w:hAnsi="Arial" w:cs="Arial"/>
                <w:color w:val="000000"/>
                <w:sz w:val="18"/>
                <w:szCs w:val="18"/>
              </w:rPr>
              <w:t>Multi-</w:t>
            </w:r>
            <w:r w:rsidR="00970A91" w:rsidRPr="00814C2E">
              <w:rPr>
                <w:rFonts w:ascii="Arial" w:hAnsi="Arial" w:cs="Arial"/>
                <w:color w:val="000000"/>
                <w:sz w:val="18"/>
                <w:szCs w:val="18"/>
              </w:rPr>
              <w:t>Phase Test Relay System</w:t>
            </w:r>
          </w:p>
        </w:tc>
        <w:tc>
          <w:tcPr>
            <w:tcW w:w="900" w:type="dxa"/>
            <w:vAlign w:val="bottom"/>
          </w:tcPr>
          <w:p w:rsidR="00970A91" w:rsidRDefault="00970A91" w:rsidP="00681A14">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50" w:type="dxa"/>
            <w:vAlign w:val="bottom"/>
          </w:tcPr>
          <w:p w:rsidR="00970A91" w:rsidRDefault="00970A91" w:rsidP="00681A14">
            <w:pPr>
              <w:spacing w:after="0" w:line="240" w:lineRule="auto"/>
              <w:jc w:val="right"/>
              <w:rPr>
                <w:rFonts w:ascii="Arial" w:hAnsi="Arial" w:cs="Arial"/>
                <w:bCs/>
                <w:color w:val="000000"/>
                <w:sz w:val="18"/>
                <w:szCs w:val="18"/>
              </w:rPr>
            </w:pPr>
            <w:r>
              <w:rPr>
                <w:rFonts w:ascii="Arial" w:hAnsi="Arial" w:cs="Arial"/>
                <w:bCs/>
                <w:color w:val="000000"/>
                <w:sz w:val="18"/>
                <w:szCs w:val="18"/>
              </w:rPr>
              <w:t>PhP3,500,000.00</w:t>
            </w:r>
          </w:p>
        </w:tc>
        <w:tc>
          <w:tcPr>
            <w:tcW w:w="1440" w:type="dxa"/>
          </w:tcPr>
          <w:p w:rsidR="00970A91" w:rsidRDefault="00970A91" w:rsidP="00681A14">
            <w:pPr>
              <w:spacing w:after="0" w:line="240" w:lineRule="auto"/>
            </w:pPr>
            <w:r w:rsidRPr="00200F47">
              <w:rPr>
                <w:szCs w:val="20"/>
              </w:rPr>
              <w:t>RFSC/CAPEX</w:t>
            </w:r>
          </w:p>
        </w:tc>
      </w:tr>
    </w:tbl>
    <w:p w:rsidR="00970A91" w:rsidRDefault="00970A91" w:rsidP="00681A14">
      <w:pPr>
        <w:tabs>
          <w:tab w:val="left" w:pos="1418"/>
        </w:tabs>
        <w:spacing w:after="0" w:line="240" w:lineRule="auto"/>
        <w:jc w:val="both"/>
        <w:rPr>
          <w:b/>
          <w:szCs w:val="20"/>
        </w:rPr>
      </w:pPr>
    </w:p>
    <w:p w:rsidR="00970A91" w:rsidRPr="00663D8C" w:rsidRDefault="00970A91" w:rsidP="00681A14">
      <w:pPr>
        <w:numPr>
          <w:ilvl w:val="0"/>
          <w:numId w:val="1"/>
        </w:numPr>
        <w:tabs>
          <w:tab w:val="left" w:pos="360"/>
        </w:tabs>
        <w:spacing w:after="0" w:line="240" w:lineRule="auto"/>
        <w:ind w:left="360"/>
        <w:jc w:val="both"/>
        <w:rPr>
          <w:b/>
          <w:color w:val="000000"/>
          <w:szCs w:val="20"/>
        </w:rPr>
      </w:pPr>
      <w:r>
        <w:rPr>
          <w:b/>
          <w:szCs w:val="20"/>
        </w:rPr>
        <w:t>FUSE LINK</w:t>
      </w:r>
      <w:r w:rsidR="005874BF">
        <w:rPr>
          <w:b/>
          <w:szCs w:val="20"/>
        </w:rPr>
        <w:t xml:space="preserve"> (VARIOUS TYPE)</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6A0984" w:rsidP="00681A14">
            <w:pPr>
              <w:tabs>
                <w:tab w:val="left" w:pos="1418"/>
              </w:tabs>
              <w:spacing w:after="0" w:line="240" w:lineRule="auto"/>
              <w:jc w:val="both"/>
              <w:rPr>
                <w:szCs w:val="20"/>
              </w:rPr>
            </w:pPr>
            <w:proofErr w:type="spellStart"/>
            <w:r>
              <w:rPr>
                <w:szCs w:val="20"/>
              </w:rPr>
              <w:t>Item</w:t>
            </w:r>
            <w:r w:rsidR="00970A91" w:rsidRPr="00380E69">
              <w:rPr>
                <w:szCs w:val="20"/>
              </w:rPr>
              <w:t>No</w:t>
            </w:r>
            <w:proofErr w:type="spellEnd"/>
            <w:r w:rsidR="00970A91" w:rsidRPr="00380E69">
              <w:rPr>
                <w:szCs w:val="20"/>
              </w:rPr>
              <w:t>.</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5874BF" w:rsidP="00681A14">
            <w:pPr>
              <w:tabs>
                <w:tab w:val="left" w:pos="1418"/>
              </w:tabs>
              <w:spacing w:after="0" w:line="240" w:lineRule="auto"/>
              <w:rPr>
                <w:szCs w:val="20"/>
              </w:rPr>
            </w:pPr>
            <w:proofErr w:type="spellStart"/>
            <w:r>
              <w:rPr>
                <w:szCs w:val="20"/>
              </w:rPr>
              <w:t>Fuselink</w:t>
            </w:r>
            <w:proofErr w:type="spellEnd"/>
            <w:r>
              <w:rPr>
                <w:szCs w:val="20"/>
              </w:rPr>
              <w:t>, Solid Head</w:t>
            </w:r>
          </w:p>
        </w:tc>
        <w:tc>
          <w:tcPr>
            <w:tcW w:w="900" w:type="dxa"/>
          </w:tcPr>
          <w:p w:rsidR="00970A91" w:rsidRPr="00380E69" w:rsidRDefault="005874BF" w:rsidP="00681A14">
            <w:pPr>
              <w:tabs>
                <w:tab w:val="left" w:pos="1418"/>
              </w:tabs>
              <w:spacing w:after="0" w:line="240" w:lineRule="auto"/>
              <w:jc w:val="center"/>
              <w:rPr>
                <w:szCs w:val="20"/>
              </w:rPr>
            </w:pPr>
            <w:r>
              <w:rPr>
                <w:szCs w:val="20"/>
              </w:rPr>
              <w:t>1 lot</w:t>
            </w:r>
          </w:p>
        </w:tc>
        <w:tc>
          <w:tcPr>
            <w:tcW w:w="2250" w:type="dxa"/>
          </w:tcPr>
          <w:p w:rsidR="00970A91" w:rsidRPr="00380E69" w:rsidRDefault="00970A91" w:rsidP="00681A14">
            <w:pPr>
              <w:tabs>
                <w:tab w:val="left" w:pos="1418"/>
              </w:tabs>
              <w:spacing w:after="0" w:line="240" w:lineRule="auto"/>
              <w:jc w:val="right"/>
              <w:rPr>
                <w:szCs w:val="20"/>
              </w:rPr>
            </w:pPr>
            <w:r w:rsidRPr="006A0984">
              <w:rPr>
                <w:szCs w:val="20"/>
              </w:rPr>
              <w:t>PhP</w:t>
            </w:r>
            <w:r w:rsidR="005874BF" w:rsidRPr="006A0984">
              <w:rPr>
                <w:szCs w:val="20"/>
              </w:rPr>
              <w:t>4,414,174</w:t>
            </w:r>
            <w:r w:rsidRPr="006A0984">
              <w:rPr>
                <w:szCs w:val="20"/>
              </w:rPr>
              <w:t>.00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r w:rsidR="00970A91" w:rsidRPr="00380E69" w:rsidTr="009779F9">
        <w:tc>
          <w:tcPr>
            <w:tcW w:w="720" w:type="dxa"/>
          </w:tcPr>
          <w:p w:rsidR="00970A91" w:rsidRPr="00380E69" w:rsidRDefault="005874BF" w:rsidP="00681A14">
            <w:pPr>
              <w:tabs>
                <w:tab w:val="left" w:pos="1418"/>
              </w:tabs>
              <w:spacing w:after="0" w:line="240" w:lineRule="auto"/>
              <w:jc w:val="both"/>
              <w:rPr>
                <w:szCs w:val="20"/>
              </w:rPr>
            </w:pPr>
            <w:r>
              <w:rPr>
                <w:szCs w:val="20"/>
              </w:rPr>
              <w:t>2.</w:t>
            </w:r>
          </w:p>
        </w:tc>
        <w:tc>
          <w:tcPr>
            <w:tcW w:w="4590" w:type="dxa"/>
            <w:vAlign w:val="bottom"/>
          </w:tcPr>
          <w:p w:rsidR="00970A91" w:rsidRDefault="005874BF" w:rsidP="00681A14">
            <w:pPr>
              <w:spacing w:after="0" w:line="240" w:lineRule="auto"/>
              <w:rPr>
                <w:rFonts w:ascii="Arial" w:hAnsi="Arial" w:cs="Arial"/>
                <w:color w:val="000000"/>
                <w:sz w:val="18"/>
                <w:szCs w:val="18"/>
              </w:rPr>
            </w:pPr>
            <w:proofErr w:type="spellStart"/>
            <w:r>
              <w:rPr>
                <w:rFonts w:ascii="Arial" w:hAnsi="Arial" w:cs="Arial"/>
                <w:color w:val="000000"/>
                <w:sz w:val="18"/>
                <w:szCs w:val="18"/>
              </w:rPr>
              <w:t>Fuselink</w:t>
            </w:r>
            <w:proofErr w:type="spellEnd"/>
            <w:r>
              <w:rPr>
                <w:rFonts w:ascii="Arial" w:hAnsi="Arial" w:cs="Arial"/>
                <w:color w:val="000000"/>
                <w:sz w:val="18"/>
                <w:szCs w:val="18"/>
              </w:rPr>
              <w:t>, Removable Head</w:t>
            </w:r>
          </w:p>
        </w:tc>
        <w:tc>
          <w:tcPr>
            <w:tcW w:w="900" w:type="dxa"/>
            <w:vAlign w:val="bottom"/>
          </w:tcPr>
          <w:p w:rsidR="00970A91" w:rsidRDefault="005874BF" w:rsidP="00681A14">
            <w:pPr>
              <w:spacing w:after="0" w:line="240" w:lineRule="auto"/>
              <w:jc w:val="center"/>
              <w:rPr>
                <w:rFonts w:ascii="Arial" w:hAnsi="Arial" w:cs="Arial"/>
                <w:color w:val="000000"/>
                <w:sz w:val="18"/>
                <w:szCs w:val="18"/>
              </w:rPr>
            </w:pPr>
            <w:r>
              <w:rPr>
                <w:rFonts w:ascii="Arial" w:hAnsi="Arial" w:cs="Arial"/>
                <w:color w:val="000000"/>
                <w:sz w:val="18"/>
                <w:szCs w:val="18"/>
              </w:rPr>
              <w:t>1 lot</w:t>
            </w:r>
          </w:p>
        </w:tc>
        <w:tc>
          <w:tcPr>
            <w:tcW w:w="2250" w:type="dxa"/>
            <w:vAlign w:val="bottom"/>
          </w:tcPr>
          <w:p w:rsidR="00970A91" w:rsidRPr="00C37F60" w:rsidRDefault="006A0984" w:rsidP="00681A14">
            <w:pPr>
              <w:spacing w:after="0" w:line="240" w:lineRule="auto"/>
              <w:jc w:val="right"/>
              <w:rPr>
                <w:rFonts w:ascii="Arial" w:hAnsi="Arial" w:cs="Arial"/>
                <w:bCs/>
                <w:color w:val="000000"/>
                <w:sz w:val="18"/>
                <w:szCs w:val="18"/>
              </w:rPr>
            </w:pPr>
            <w:r>
              <w:rPr>
                <w:rFonts w:ascii="Arial" w:hAnsi="Arial" w:cs="Arial"/>
                <w:bCs/>
                <w:color w:val="000000"/>
                <w:sz w:val="18"/>
                <w:szCs w:val="18"/>
              </w:rPr>
              <w:t>PhP1,602,147</w:t>
            </w:r>
            <w:r w:rsidR="00970A91" w:rsidRPr="00C37F60">
              <w:rPr>
                <w:rFonts w:ascii="Arial" w:hAnsi="Arial" w:cs="Arial"/>
                <w:bCs/>
                <w:color w:val="000000"/>
                <w:sz w:val="18"/>
                <w:szCs w:val="18"/>
              </w:rPr>
              <w:t>.00</w:t>
            </w:r>
          </w:p>
        </w:tc>
        <w:tc>
          <w:tcPr>
            <w:tcW w:w="1440" w:type="dxa"/>
          </w:tcPr>
          <w:p w:rsidR="00970A91" w:rsidRPr="00380E69" w:rsidRDefault="005874BF" w:rsidP="00681A14">
            <w:pPr>
              <w:tabs>
                <w:tab w:val="left" w:pos="1418"/>
              </w:tabs>
              <w:spacing w:after="0" w:line="240" w:lineRule="auto"/>
              <w:jc w:val="center"/>
              <w:rPr>
                <w:szCs w:val="20"/>
              </w:rPr>
            </w:pPr>
            <w:r w:rsidRPr="00380E69">
              <w:rPr>
                <w:szCs w:val="20"/>
              </w:rPr>
              <w:t>RFSC/CAPEX</w:t>
            </w:r>
          </w:p>
        </w:tc>
      </w:tr>
    </w:tbl>
    <w:p w:rsidR="005874BF" w:rsidRPr="005874BF" w:rsidRDefault="005874BF" w:rsidP="00681A14">
      <w:pPr>
        <w:tabs>
          <w:tab w:val="left" w:pos="360"/>
        </w:tabs>
        <w:spacing w:after="0" w:line="240" w:lineRule="auto"/>
        <w:ind w:left="360"/>
        <w:jc w:val="both"/>
        <w:rPr>
          <w:b/>
          <w:color w:val="000000"/>
          <w:szCs w:val="20"/>
        </w:rPr>
      </w:pPr>
    </w:p>
    <w:p w:rsidR="00970A91" w:rsidRPr="00663D8C" w:rsidRDefault="00F97919" w:rsidP="00681A14">
      <w:pPr>
        <w:numPr>
          <w:ilvl w:val="0"/>
          <w:numId w:val="1"/>
        </w:numPr>
        <w:tabs>
          <w:tab w:val="left" w:pos="360"/>
        </w:tabs>
        <w:spacing w:after="0" w:line="240" w:lineRule="auto"/>
        <w:ind w:left="360"/>
        <w:jc w:val="both"/>
        <w:rPr>
          <w:b/>
          <w:color w:val="000000"/>
          <w:szCs w:val="20"/>
        </w:rPr>
      </w:pPr>
      <w:r>
        <w:rPr>
          <w:b/>
          <w:szCs w:val="20"/>
        </w:rPr>
        <w:t xml:space="preserve">VARIOUS POLE HARDWARES </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590"/>
        <w:gridCol w:w="900"/>
        <w:gridCol w:w="2250"/>
        <w:gridCol w:w="1440"/>
      </w:tblGrid>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Item No.</w:t>
            </w:r>
          </w:p>
        </w:tc>
        <w:tc>
          <w:tcPr>
            <w:tcW w:w="4590" w:type="dxa"/>
          </w:tcPr>
          <w:p w:rsidR="00970A91" w:rsidRPr="00380E69" w:rsidRDefault="00970A91" w:rsidP="00681A14">
            <w:pPr>
              <w:tabs>
                <w:tab w:val="left" w:pos="1418"/>
              </w:tabs>
              <w:spacing w:after="0" w:line="240" w:lineRule="auto"/>
              <w:jc w:val="center"/>
              <w:rPr>
                <w:szCs w:val="20"/>
              </w:rPr>
            </w:pPr>
            <w:r w:rsidRPr="00380E69">
              <w:rPr>
                <w:szCs w:val="20"/>
              </w:rPr>
              <w:t>Specifications</w:t>
            </w:r>
          </w:p>
        </w:tc>
        <w:tc>
          <w:tcPr>
            <w:tcW w:w="900" w:type="dxa"/>
          </w:tcPr>
          <w:p w:rsidR="00970A91" w:rsidRPr="00380E69" w:rsidRDefault="00970A91" w:rsidP="00681A14">
            <w:pPr>
              <w:tabs>
                <w:tab w:val="left" w:pos="1418"/>
              </w:tabs>
              <w:spacing w:after="0" w:line="240" w:lineRule="auto"/>
              <w:jc w:val="both"/>
              <w:rPr>
                <w:szCs w:val="20"/>
              </w:rPr>
            </w:pPr>
            <w:r w:rsidRPr="00380E69">
              <w:rPr>
                <w:szCs w:val="20"/>
              </w:rPr>
              <w:t>Q</w:t>
            </w:r>
            <w:r>
              <w:rPr>
                <w:szCs w:val="20"/>
              </w:rPr>
              <w:t>TY</w:t>
            </w:r>
          </w:p>
        </w:tc>
        <w:tc>
          <w:tcPr>
            <w:tcW w:w="2250" w:type="dxa"/>
          </w:tcPr>
          <w:p w:rsidR="00970A91" w:rsidRPr="00380E69" w:rsidRDefault="00970A91" w:rsidP="00681A14">
            <w:pPr>
              <w:tabs>
                <w:tab w:val="left" w:pos="1418"/>
              </w:tabs>
              <w:spacing w:after="0" w:line="240" w:lineRule="auto"/>
              <w:jc w:val="center"/>
              <w:rPr>
                <w:szCs w:val="20"/>
              </w:rPr>
            </w:pPr>
            <w:r w:rsidRPr="00380E69">
              <w:rPr>
                <w:szCs w:val="20"/>
              </w:rPr>
              <w:t>Approved Budget Cost (ABC) VAT inclusive</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Source of Fund</w:t>
            </w:r>
          </w:p>
        </w:tc>
      </w:tr>
      <w:tr w:rsidR="00970A91" w:rsidRPr="00380E69" w:rsidTr="009779F9">
        <w:tc>
          <w:tcPr>
            <w:tcW w:w="720" w:type="dxa"/>
          </w:tcPr>
          <w:p w:rsidR="00970A91" w:rsidRPr="00380E69" w:rsidRDefault="00970A91" w:rsidP="00681A14">
            <w:pPr>
              <w:tabs>
                <w:tab w:val="left" w:pos="1418"/>
              </w:tabs>
              <w:spacing w:after="0" w:line="240" w:lineRule="auto"/>
              <w:jc w:val="both"/>
              <w:rPr>
                <w:szCs w:val="20"/>
              </w:rPr>
            </w:pPr>
            <w:r w:rsidRPr="00380E69">
              <w:rPr>
                <w:szCs w:val="20"/>
              </w:rPr>
              <w:t>1.</w:t>
            </w:r>
          </w:p>
        </w:tc>
        <w:tc>
          <w:tcPr>
            <w:tcW w:w="4590" w:type="dxa"/>
          </w:tcPr>
          <w:p w:rsidR="00970A91" w:rsidRPr="00380E69" w:rsidRDefault="00970A91" w:rsidP="00681A14">
            <w:pPr>
              <w:tabs>
                <w:tab w:val="left" w:pos="1418"/>
              </w:tabs>
              <w:spacing w:after="0" w:line="240" w:lineRule="auto"/>
              <w:rPr>
                <w:szCs w:val="20"/>
              </w:rPr>
            </w:pPr>
            <w:r>
              <w:rPr>
                <w:szCs w:val="20"/>
              </w:rPr>
              <w:t>Various Warehouse Stocking Materials</w:t>
            </w:r>
          </w:p>
        </w:tc>
        <w:tc>
          <w:tcPr>
            <w:tcW w:w="900" w:type="dxa"/>
          </w:tcPr>
          <w:p w:rsidR="00970A91" w:rsidRPr="00380E69" w:rsidRDefault="00970A91" w:rsidP="00681A14">
            <w:pPr>
              <w:tabs>
                <w:tab w:val="left" w:pos="1418"/>
              </w:tabs>
              <w:spacing w:after="0" w:line="240" w:lineRule="auto"/>
              <w:jc w:val="both"/>
              <w:rPr>
                <w:szCs w:val="20"/>
              </w:rPr>
            </w:pPr>
            <w:r>
              <w:rPr>
                <w:szCs w:val="20"/>
              </w:rPr>
              <w:t>1 lot</w:t>
            </w:r>
          </w:p>
        </w:tc>
        <w:tc>
          <w:tcPr>
            <w:tcW w:w="2250" w:type="dxa"/>
          </w:tcPr>
          <w:p w:rsidR="00970A91" w:rsidRPr="00380E69" w:rsidRDefault="00AF2879" w:rsidP="00AF2879">
            <w:pPr>
              <w:tabs>
                <w:tab w:val="left" w:pos="1418"/>
              </w:tabs>
              <w:spacing w:after="0" w:line="240" w:lineRule="auto"/>
              <w:jc w:val="right"/>
              <w:rPr>
                <w:szCs w:val="20"/>
              </w:rPr>
            </w:pPr>
            <w:r>
              <w:rPr>
                <w:szCs w:val="20"/>
              </w:rPr>
              <w:t>PhP5,957</w:t>
            </w:r>
            <w:r w:rsidR="00970A91">
              <w:rPr>
                <w:szCs w:val="20"/>
              </w:rPr>
              <w:t>,</w:t>
            </w:r>
            <w:r>
              <w:rPr>
                <w:szCs w:val="20"/>
              </w:rPr>
              <w:t>085</w:t>
            </w:r>
            <w:r w:rsidR="00970A91">
              <w:rPr>
                <w:szCs w:val="20"/>
              </w:rPr>
              <w:t>.00</w:t>
            </w:r>
          </w:p>
        </w:tc>
        <w:tc>
          <w:tcPr>
            <w:tcW w:w="1440" w:type="dxa"/>
          </w:tcPr>
          <w:p w:rsidR="00970A91" w:rsidRPr="00380E69" w:rsidRDefault="00970A91" w:rsidP="00681A14">
            <w:pPr>
              <w:tabs>
                <w:tab w:val="left" w:pos="1418"/>
              </w:tabs>
              <w:spacing w:after="0" w:line="240" w:lineRule="auto"/>
              <w:jc w:val="center"/>
              <w:rPr>
                <w:szCs w:val="20"/>
              </w:rPr>
            </w:pPr>
            <w:r w:rsidRPr="00380E69">
              <w:rPr>
                <w:szCs w:val="20"/>
              </w:rPr>
              <w:t>RFSC/CAPEX</w:t>
            </w:r>
          </w:p>
        </w:tc>
      </w:tr>
    </w:tbl>
    <w:p w:rsidR="00970A91" w:rsidRDefault="00970A91" w:rsidP="00681A14">
      <w:pPr>
        <w:tabs>
          <w:tab w:val="left" w:pos="1418"/>
        </w:tabs>
        <w:spacing w:after="0" w:line="240" w:lineRule="auto"/>
        <w:jc w:val="both"/>
        <w:rPr>
          <w:b/>
          <w:szCs w:val="20"/>
        </w:rPr>
      </w:pPr>
    </w:p>
    <w:p w:rsidR="00970A91" w:rsidRDefault="00970A91" w:rsidP="00681A14">
      <w:pPr>
        <w:tabs>
          <w:tab w:val="left" w:pos="1418"/>
        </w:tabs>
        <w:spacing w:after="0" w:line="240" w:lineRule="auto"/>
        <w:jc w:val="both"/>
        <w:rPr>
          <w:b/>
          <w:szCs w:val="20"/>
        </w:rPr>
      </w:pPr>
      <w:r w:rsidRPr="002977D1">
        <w:rPr>
          <w:b/>
          <w:szCs w:val="20"/>
        </w:rPr>
        <w:t>Significant Dates:</w:t>
      </w:r>
    </w:p>
    <w:p w:rsidR="00970A91" w:rsidRDefault="00970A91" w:rsidP="00681A14">
      <w:pPr>
        <w:tabs>
          <w:tab w:val="left" w:pos="1418"/>
        </w:tabs>
        <w:spacing w:after="0" w:line="240" w:lineRule="auto"/>
        <w:jc w:val="both"/>
        <w:rPr>
          <w:b/>
          <w:szCs w:val="20"/>
        </w:rPr>
      </w:pPr>
    </w:p>
    <w:p w:rsidR="00970A91" w:rsidRPr="002977D1" w:rsidRDefault="00286CC0" w:rsidP="00681A14">
      <w:pPr>
        <w:tabs>
          <w:tab w:val="left" w:pos="1418"/>
        </w:tabs>
        <w:spacing w:after="0" w:line="240" w:lineRule="auto"/>
        <w:jc w:val="both"/>
        <w:rPr>
          <w:b/>
          <w:szCs w:val="20"/>
        </w:rPr>
      </w:pPr>
      <w:r>
        <w:rPr>
          <w:b/>
          <w:szCs w:val="20"/>
        </w:rPr>
        <w:t xml:space="preserve">FOR LETTERS </w:t>
      </w:r>
      <w:r w:rsidRPr="00286CC0">
        <w:rPr>
          <w:b/>
          <w:szCs w:val="20"/>
          <w:u w:val="single"/>
        </w:rPr>
        <w:t>A, B, F and G</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4680"/>
        <w:gridCol w:w="3060"/>
      </w:tblGrid>
      <w:tr w:rsidR="00970A91" w:rsidRPr="00E47D94" w:rsidTr="009779F9">
        <w:tc>
          <w:tcPr>
            <w:tcW w:w="2160" w:type="dxa"/>
          </w:tcPr>
          <w:p w:rsidR="00970A91" w:rsidRPr="00E47D94" w:rsidRDefault="00970A91" w:rsidP="00681A14">
            <w:pPr>
              <w:tabs>
                <w:tab w:val="left" w:pos="1418"/>
              </w:tabs>
              <w:spacing w:after="0" w:line="240" w:lineRule="auto"/>
              <w:jc w:val="center"/>
              <w:rPr>
                <w:szCs w:val="20"/>
              </w:rPr>
            </w:pPr>
            <w:r w:rsidRPr="00E47D94">
              <w:rPr>
                <w:szCs w:val="20"/>
              </w:rPr>
              <w:t>Activities</w:t>
            </w:r>
          </w:p>
        </w:tc>
        <w:tc>
          <w:tcPr>
            <w:tcW w:w="4680" w:type="dxa"/>
          </w:tcPr>
          <w:p w:rsidR="00970A91" w:rsidRPr="00E47D94" w:rsidRDefault="00970A91" w:rsidP="00681A14">
            <w:pPr>
              <w:tabs>
                <w:tab w:val="left" w:pos="1418"/>
              </w:tabs>
              <w:spacing w:after="0" w:line="240" w:lineRule="auto"/>
              <w:jc w:val="center"/>
              <w:rPr>
                <w:szCs w:val="20"/>
              </w:rPr>
            </w:pPr>
            <w:r w:rsidRPr="00E47D94">
              <w:rPr>
                <w:szCs w:val="20"/>
              </w:rPr>
              <w:t>Date and Time</w:t>
            </w:r>
          </w:p>
        </w:tc>
        <w:tc>
          <w:tcPr>
            <w:tcW w:w="3060" w:type="dxa"/>
          </w:tcPr>
          <w:p w:rsidR="00970A91" w:rsidRPr="00E47D94" w:rsidRDefault="00970A91" w:rsidP="00681A14">
            <w:pPr>
              <w:tabs>
                <w:tab w:val="left" w:pos="1418"/>
              </w:tabs>
              <w:spacing w:after="0" w:line="240" w:lineRule="auto"/>
              <w:jc w:val="center"/>
              <w:rPr>
                <w:szCs w:val="20"/>
              </w:rPr>
            </w:pPr>
            <w:r w:rsidRPr="00E47D94">
              <w:rPr>
                <w:szCs w:val="20"/>
              </w:rPr>
              <w:t>Venue</w:t>
            </w:r>
          </w:p>
        </w:tc>
      </w:tr>
      <w:tr w:rsidR="00970A91" w:rsidRPr="00E47D94" w:rsidTr="009779F9">
        <w:tc>
          <w:tcPr>
            <w:tcW w:w="2160" w:type="dxa"/>
          </w:tcPr>
          <w:p w:rsidR="00970A91" w:rsidRPr="00E47D94" w:rsidRDefault="00970A91" w:rsidP="00681A14">
            <w:pPr>
              <w:tabs>
                <w:tab w:val="left" w:pos="1418"/>
              </w:tabs>
              <w:spacing w:after="0" w:line="240" w:lineRule="auto"/>
              <w:rPr>
                <w:szCs w:val="20"/>
              </w:rPr>
            </w:pPr>
            <w:r w:rsidRPr="00E47D94">
              <w:rPr>
                <w:szCs w:val="20"/>
              </w:rPr>
              <w:t>Purchase of Bid Documents</w:t>
            </w:r>
          </w:p>
        </w:tc>
        <w:tc>
          <w:tcPr>
            <w:tcW w:w="4680" w:type="dxa"/>
          </w:tcPr>
          <w:p w:rsidR="00970A91" w:rsidRPr="00681770" w:rsidRDefault="00286CC0" w:rsidP="00681A14">
            <w:pPr>
              <w:tabs>
                <w:tab w:val="left" w:pos="1418"/>
              </w:tabs>
              <w:spacing w:after="0" w:line="240" w:lineRule="auto"/>
              <w:jc w:val="both"/>
              <w:rPr>
                <w:szCs w:val="20"/>
              </w:rPr>
            </w:pPr>
            <w:r>
              <w:rPr>
                <w:szCs w:val="20"/>
              </w:rPr>
              <w:t>August</w:t>
            </w:r>
            <w:r w:rsidR="00E14B48">
              <w:rPr>
                <w:szCs w:val="20"/>
              </w:rPr>
              <w:t xml:space="preserve"> 4</w:t>
            </w:r>
            <w:r w:rsidR="00970A91">
              <w:rPr>
                <w:szCs w:val="20"/>
              </w:rPr>
              <w:t xml:space="preserve">, 2020 to August </w:t>
            </w:r>
            <w:r w:rsidR="00E14B48">
              <w:rPr>
                <w:szCs w:val="20"/>
              </w:rPr>
              <w:t>11</w:t>
            </w:r>
            <w:r w:rsidR="00970A91">
              <w:rPr>
                <w:szCs w:val="20"/>
              </w:rPr>
              <w:t>, 2020</w:t>
            </w:r>
            <w:r w:rsidR="00970A91" w:rsidRPr="00681770">
              <w:rPr>
                <w:szCs w:val="20"/>
              </w:rPr>
              <w:t>, 8:00 AM</w:t>
            </w:r>
            <w:r w:rsidR="00970A91">
              <w:rPr>
                <w:szCs w:val="20"/>
              </w:rPr>
              <w:t xml:space="preserve"> to 5:00 PM except Saturday, </w:t>
            </w:r>
            <w:r w:rsidR="00970A91" w:rsidRPr="00681770">
              <w:rPr>
                <w:szCs w:val="20"/>
              </w:rPr>
              <w:t>Sunday</w:t>
            </w:r>
            <w:r w:rsidR="00970A91">
              <w:rPr>
                <w:szCs w:val="20"/>
              </w:rPr>
              <w:t xml:space="preserve"> and Holiday</w:t>
            </w:r>
          </w:p>
        </w:tc>
        <w:tc>
          <w:tcPr>
            <w:tcW w:w="3060" w:type="dxa"/>
          </w:tcPr>
          <w:p w:rsidR="00970A91" w:rsidRPr="00E47D94" w:rsidRDefault="002C1E27" w:rsidP="00681A14">
            <w:pPr>
              <w:tabs>
                <w:tab w:val="left" w:pos="1418"/>
              </w:tabs>
              <w:spacing w:after="0" w:line="240" w:lineRule="auto"/>
              <w:jc w:val="both"/>
              <w:rPr>
                <w:szCs w:val="20"/>
              </w:rPr>
            </w:pPr>
            <w:r>
              <w:rPr>
                <w:szCs w:val="20"/>
              </w:rPr>
              <w:t xml:space="preserve">NORDECO </w:t>
            </w:r>
            <w:proofErr w:type="spellStart"/>
            <w:r w:rsidR="00970A91">
              <w:rPr>
                <w:szCs w:val="20"/>
              </w:rPr>
              <w:t>Bibu</w:t>
            </w:r>
            <w:proofErr w:type="spellEnd"/>
            <w:r w:rsidR="00970A91">
              <w:rPr>
                <w:szCs w:val="20"/>
              </w:rPr>
              <w:t xml:space="preserve"> O</w:t>
            </w:r>
            <w:r w:rsidR="00970A91" w:rsidRPr="00E47D94">
              <w:rPr>
                <w:szCs w:val="20"/>
              </w:rPr>
              <w:t xml:space="preserve">ffice, </w:t>
            </w:r>
            <w:proofErr w:type="spellStart"/>
            <w:r w:rsidR="00970A91" w:rsidRPr="00E47D94">
              <w:rPr>
                <w:szCs w:val="20"/>
              </w:rPr>
              <w:t>Tagum</w:t>
            </w:r>
            <w:proofErr w:type="spellEnd"/>
            <w:r w:rsidR="00970A91" w:rsidRPr="00E47D94">
              <w:rPr>
                <w:szCs w:val="20"/>
              </w:rPr>
              <w:t xml:space="preserve"> City</w:t>
            </w:r>
          </w:p>
        </w:tc>
      </w:tr>
      <w:tr w:rsidR="00970A91" w:rsidRPr="00E47D94" w:rsidTr="009779F9">
        <w:tc>
          <w:tcPr>
            <w:tcW w:w="2160" w:type="dxa"/>
          </w:tcPr>
          <w:p w:rsidR="00970A91" w:rsidRPr="00E47D94" w:rsidRDefault="00970A91" w:rsidP="00681A14">
            <w:pPr>
              <w:tabs>
                <w:tab w:val="left" w:pos="1418"/>
              </w:tabs>
              <w:spacing w:after="0" w:line="240" w:lineRule="auto"/>
              <w:jc w:val="both"/>
              <w:rPr>
                <w:szCs w:val="20"/>
              </w:rPr>
            </w:pPr>
            <w:r w:rsidRPr="00E47D94">
              <w:rPr>
                <w:szCs w:val="20"/>
              </w:rPr>
              <w:t>Pre-Bid Conference</w:t>
            </w:r>
          </w:p>
        </w:tc>
        <w:tc>
          <w:tcPr>
            <w:tcW w:w="4680" w:type="dxa"/>
          </w:tcPr>
          <w:p w:rsidR="00970A91" w:rsidRPr="00681770" w:rsidRDefault="00970A91" w:rsidP="00681A14">
            <w:pPr>
              <w:tabs>
                <w:tab w:val="left" w:pos="1418"/>
              </w:tabs>
              <w:spacing w:after="0" w:line="240" w:lineRule="auto"/>
              <w:jc w:val="both"/>
              <w:rPr>
                <w:szCs w:val="20"/>
              </w:rPr>
            </w:pPr>
            <w:r>
              <w:rPr>
                <w:szCs w:val="20"/>
              </w:rPr>
              <w:t xml:space="preserve">August </w:t>
            </w:r>
            <w:r w:rsidR="00E14B48">
              <w:rPr>
                <w:szCs w:val="20"/>
              </w:rPr>
              <w:t>12</w:t>
            </w:r>
            <w:r>
              <w:rPr>
                <w:szCs w:val="20"/>
              </w:rPr>
              <w:t>, 2020</w:t>
            </w:r>
            <w:r w:rsidR="002C1E27">
              <w:rPr>
                <w:szCs w:val="20"/>
              </w:rPr>
              <w:t xml:space="preserve"> (Wednesday) </w:t>
            </w:r>
            <w:r>
              <w:rPr>
                <w:szCs w:val="20"/>
              </w:rPr>
              <w:t xml:space="preserve">@ </w:t>
            </w:r>
            <w:r w:rsidR="002C1E27">
              <w:rPr>
                <w:szCs w:val="20"/>
              </w:rPr>
              <w:t xml:space="preserve">8:30 </w:t>
            </w:r>
            <w:r>
              <w:rPr>
                <w:szCs w:val="20"/>
              </w:rPr>
              <w:t>AM</w:t>
            </w:r>
          </w:p>
        </w:tc>
        <w:tc>
          <w:tcPr>
            <w:tcW w:w="3060" w:type="dxa"/>
          </w:tcPr>
          <w:p w:rsidR="00970A91" w:rsidRPr="00E47D94" w:rsidRDefault="002C1E27" w:rsidP="00681A14">
            <w:pPr>
              <w:tabs>
                <w:tab w:val="left" w:pos="1418"/>
              </w:tabs>
              <w:spacing w:after="0" w:line="240" w:lineRule="auto"/>
              <w:jc w:val="both"/>
              <w:rPr>
                <w:szCs w:val="20"/>
              </w:rPr>
            </w:pPr>
            <w:r>
              <w:rPr>
                <w:szCs w:val="20"/>
              </w:rPr>
              <w:t>NORDECO</w:t>
            </w:r>
            <w:r w:rsidR="00970A91">
              <w:rPr>
                <w:szCs w:val="20"/>
              </w:rPr>
              <w:t xml:space="preserve"> </w:t>
            </w:r>
            <w:proofErr w:type="spellStart"/>
            <w:r w:rsidR="00970A91">
              <w:rPr>
                <w:szCs w:val="20"/>
              </w:rPr>
              <w:t>Tipaz</w:t>
            </w:r>
            <w:proofErr w:type="spellEnd"/>
            <w:r w:rsidR="00970A91">
              <w:rPr>
                <w:szCs w:val="20"/>
              </w:rPr>
              <w:t xml:space="preserve"> Office, </w:t>
            </w:r>
            <w:proofErr w:type="spellStart"/>
            <w:r w:rsidR="00970A91">
              <w:rPr>
                <w:szCs w:val="20"/>
              </w:rPr>
              <w:t>Tagum</w:t>
            </w:r>
            <w:proofErr w:type="spellEnd"/>
            <w:r w:rsidR="00970A91">
              <w:rPr>
                <w:szCs w:val="20"/>
              </w:rPr>
              <w:t xml:space="preserve"> City</w:t>
            </w:r>
          </w:p>
        </w:tc>
      </w:tr>
      <w:tr w:rsidR="00970A91" w:rsidRPr="00E47D94" w:rsidTr="009779F9">
        <w:tc>
          <w:tcPr>
            <w:tcW w:w="2160" w:type="dxa"/>
          </w:tcPr>
          <w:p w:rsidR="00970A91" w:rsidRPr="00E47D94" w:rsidRDefault="00970A91" w:rsidP="00681A14">
            <w:pPr>
              <w:tabs>
                <w:tab w:val="left" w:pos="1418"/>
              </w:tabs>
              <w:spacing w:after="0" w:line="240" w:lineRule="auto"/>
              <w:jc w:val="both"/>
              <w:rPr>
                <w:szCs w:val="20"/>
              </w:rPr>
            </w:pPr>
            <w:r w:rsidRPr="00E47D94">
              <w:rPr>
                <w:szCs w:val="20"/>
              </w:rPr>
              <w:t>Opening of Bids</w:t>
            </w:r>
          </w:p>
        </w:tc>
        <w:tc>
          <w:tcPr>
            <w:tcW w:w="4680" w:type="dxa"/>
          </w:tcPr>
          <w:p w:rsidR="00970A91" w:rsidRPr="00681770" w:rsidRDefault="00970A91" w:rsidP="00681A14">
            <w:pPr>
              <w:tabs>
                <w:tab w:val="left" w:pos="1418"/>
              </w:tabs>
              <w:spacing w:after="0" w:line="240" w:lineRule="auto"/>
              <w:jc w:val="both"/>
              <w:rPr>
                <w:szCs w:val="20"/>
              </w:rPr>
            </w:pPr>
            <w:r>
              <w:rPr>
                <w:szCs w:val="20"/>
              </w:rPr>
              <w:t xml:space="preserve">August </w:t>
            </w:r>
            <w:r w:rsidR="00531BF6">
              <w:rPr>
                <w:szCs w:val="20"/>
              </w:rPr>
              <w:t>25</w:t>
            </w:r>
            <w:r>
              <w:rPr>
                <w:szCs w:val="20"/>
              </w:rPr>
              <w:t>, 2020</w:t>
            </w:r>
            <w:r w:rsidR="002C1E27">
              <w:rPr>
                <w:szCs w:val="20"/>
              </w:rPr>
              <w:t xml:space="preserve"> (</w:t>
            </w:r>
            <w:r w:rsidR="00531BF6">
              <w:rPr>
                <w:szCs w:val="20"/>
              </w:rPr>
              <w:t>Tuesday</w:t>
            </w:r>
            <w:r w:rsidR="002C1E27">
              <w:rPr>
                <w:szCs w:val="20"/>
              </w:rPr>
              <w:t>) @ 8</w:t>
            </w:r>
            <w:r>
              <w:rPr>
                <w:szCs w:val="20"/>
              </w:rPr>
              <w:t>:00 AM</w:t>
            </w:r>
          </w:p>
        </w:tc>
        <w:tc>
          <w:tcPr>
            <w:tcW w:w="3060" w:type="dxa"/>
          </w:tcPr>
          <w:p w:rsidR="00970A91" w:rsidRPr="00E47D94" w:rsidRDefault="00531BF6" w:rsidP="00681A14">
            <w:pPr>
              <w:tabs>
                <w:tab w:val="left" w:pos="1418"/>
              </w:tabs>
              <w:spacing w:after="0" w:line="240" w:lineRule="auto"/>
              <w:jc w:val="both"/>
              <w:rPr>
                <w:szCs w:val="20"/>
              </w:rPr>
            </w:pPr>
            <w:r>
              <w:rPr>
                <w:szCs w:val="20"/>
              </w:rPr>
              <w:t>NORDECO</w:t>
            </w:r>
            <w:r w:rsidR="00970A91">
              <w:rPr>
                <w:szCs w:val="20"/>
              </w:rPr>
              <w:t xml:space="preserve"> </w:t>
            </w:r>
            <w:proofErr w:type="spellStart"/>
            <w:r w:rsidR="00970A91">
              <w:rPr>
                <w:szCs w:val="20"/>
              </w:rPr>
              <w:t>Tipaz</w:t>
            </w:r>
            <w:proofErr w:type="spellEnd"/>
            <w:r w:rsidR="00970A91">
              <w:rPr>
                <w:szCs w:val="20"/>
              </w:rPr>
              <w:t xml:space="preserve"> Office, </w:t>
            </w:r>
            <w:proofErr w:type="spellStart"/>
            <w:r w:rsidR="00970A91">
              <w:rPr>
                <w:szCs w:val="20"/>
              </w:rPr>
              <w:t>Tagum</w:t>
            </w:r>
            <w:proofErr w:type="spellEnd"/>
            <w:r w:rsidR="00970A91">
              <w:rPr>
                <w:szCs w:val="20"/>
              </w:rPr>
              <w:t xml:space="preserve"> City</w:t>
            </w:r>
          </w:p>
        </w:tc>
      </w:tr>
    </w:tbl>
    <w:p w:rsidR="00970A91" w:rsidRDefault="00970A91" w:rsidP="00681A14">
      <w:pPr>
        <w:tabs>
          <w:tab w:val="left" w:pos="1418"/>
        </w:tabs>
        <w:spacing w:after="0" w:line="240" w:lineRule="auto"/>
        <w:jc w:val="both"/>
        <w:rPr>
          <w:sz w:val="10"/>
          <w:szCs w:val="20"/>
        </w:rPr>
      </w:pPr>
    </w:p>
    <w:p w:rsidR="00970A91" w:rsidRDefault="00970A91" w:rsidP="00681A14">
      <w:pPr>
        <w:tabs>
          <w:tab w:val="left" w:pos="1418"/>
        </w:tabs>
        <w:spacing w:after="0" w:line="240" w:lineRule="auto"/>
        <w:jc w:val="both"/>
        <w:rPr>
          <w:sz w:val="10"/>
          <w:szCs w:val="20"/>
        </w:rPr>
      </w:pPr>
    </w:p>
    <w:p w:rsidR="00970A91" w:rsidRDefault="00970A91" w:rsidP="00681A14">
      <w:pPr>
        <w:tabs>
          <w:tab w:val="left" w:pos="1418"/>
        </w:tabs>
        <w:spacing w:after="0" w:line="240" w:lineRule="auto"/>
        <w:jc w:val="both"/>
        <w:rPr>
          <w:sz w:val="10"/>
          <w:szCs w:val="20"/>
        </w:rPr>
      </w:pPr>
      <w:r>
        <w:rPr>
          <w:b/>
          <w:szCs w:val="20"/>
        </w:rPr>
        <w:t xml:space="preserve">FOR </w:t>
      </w:r>
      <w:r w:rsidR="00531BF6">
        <w:rPr>
          <w:b/>
          <w:szCs w:val="20"/>
        </w:rPr>
        <w:t>LETTERS</w:t>
      </w:r>
      <w:r w:rsidR="00531BF6" w:rsidRPr="00A62CAD">
        <w:rPr>
          <w:b/>
          <w:szCs w:val="20"/>
          <w:u w:val="single"/>
        </w:rPr>
        <w:t>D, I and J</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4680"/>
        <w:gridCol w:w="3060"/>
      </w:tblGrid>
      <w:tr w:rsidR="00970A91" w:rsidRPr="00E47D94" w:rsidTr="009779F9">
        <w:tc>
          <w:tcPr>
            <w:tcW w:w="2160" w:type="dxa"/>
          </w:tcPr>
          <w:p w:rsidR="00970A91" w:rsidRPr="00E47D94" w:rsidRDefault="00970A91" w:rsidP="00681A14">
            <w:pPr>
              <w:tabs>
                <w:tab w:val="left" w:pos="1418"/>
              </w:tabs>
              <w:spacing w:after="0" w:line="240" w:lineRule="auto"/>
              <w:jc w:val="center"/>
              <w:rPr>
                <w:szCs w:val="20"/>
              </w:rPr>
            </w:pPr>
            <w:r w:rsidRPr="00E47D94">
              <w:rPr>
                <w:szCs w:val="20"/>
              </w:rPr>
              <w:t>Activities</w:t>
            </w:r>
          </w:p>
        </w:tc>
        <w:tc>
          <w:tcPr>
            <w:tcW w:w="4680" w:type="dxa"/>
          </w:tcPr>
          <w:p w:rsidR="00970A91" w:rsidRPr="00E47D94" w:rsidRDefault="00970A91" w:rsidP="00681A14">
            <w:pPr>
              <w:tabs>
                <w:tab w:val="left" w:pos="1418"/>
              </w:tabs>
              <w:spacing w:after="0" w:line="240" w:lineRule="auto"/>
              <w:jc w:val="center"/>
              <w:rPr>
                <w:szCs w:val="20"/>
              </w:rPr>
            </w:pPr>
            <w:r w:rsidRPr="00E47D94">
              <w:rPr>
                <w:szCs w:val="20"/>
              </w:rPr>
              <w:t>Date and Time</w:t>
            </w:r>
          </w:p>
        </w:tc>
        <w:tc>
          <w:tcPr>
            <w:tcW w:w="3060" w:type="dxa"/>
          </w:tcPr>
          <w:p w:rsidR="00970A91" w:rsidRPr="00E47D94" w:rsidRDefault="00970A91" w:rsidP="00681A14">
            <w:pPr>
              <w:tabs>
                <w:tab w:val="left" w:pos="1418"/>
              </w:tabs>
              <w:spacing w:after="0" w:line="240" w:lineRule="auto"/>
              <w:jc w:val="center"/>
              <w:rPr>
                <w:szCs w:val="20"/>
              </w:rPr>
            </w:pPr>
            <w:r w:rsidRPr="00E47D94">
              <w:rPr>
                <w:szCs w:val="20"/>
              </w:rPr>
              <w:t>Venue</w:t>
            </w:r>
          </w:p>
        </w:tc>
      </w:tr>
      <w:tr w:rsidR="001627A0" w:rsidRPr="00E47D94" w:rsidTr="009779F9">
        <w:tc>
          <w:tcPr>
            <w:tcW w:w="2160" w:type="dxa"/>
          </w:tcPr>
          <w:p w:rsidR="001627A0" w:rsidRPr="00E47D94" w:rsidRDefault="001627A0" w:rsidP="00681A14">
            <w:pPr>
              <w:tabs>
                <w:tab w:val="left" w:pos="1418"/>
              </w:tabs>
              <w:spacing w:after="0" w:line="240" w:lineRule="auto"/>
              <w:rPr>
                <w:szCs w:val="20"/>
              </w:rPr>
            </w:pPr>
            <w:r w:rsidRPr="00E47D94">
              <w:rPr>
                <w:szCs w:val="20"/>
              </w:rPr>
              <w:t>Purchase of Bid Documents</w:t>
            </w:r>
          </w:p>
        </w:tc>
        <w:tc>
          <w:tcPr>
            <w:tcW w:w="4680" w:type="dxa"/>
          </w:tcPr>
          <w:p w:rsidR="001627A0" w:rsidRPr="00681770" w:rsidRDefault="001627A0" w:rsidP="00681A14">
            <w:pPr>
              <w:tabs>
                <w:tab w:val="left" w:pos="1418"/>
              </w:tabs>
              <w:spacing w:after="0" w:line="240" w:lineRule="auto"/>
              <w:jc w:val="both"/>
              <w:rPr>
                <w:szCs w:val="20"/>
              </w:rPr>
            </w:pPr>
            <w:r>
              <w:rPr>
                <w:szCs w:val="20"/>
              </w:rPr>
              <w:t xml:space="preserve">August </w:t>
            </w:r>
            <w:r w:rsidR="00A62CAD">
              <w:rPr>
                <w:szCs w:val="20"/>
              </w:rPr>
              <w:t>4, 2020 to August 12</w:t>
            </w:r>
            <w:r>
              <w:rPr>
                <w:szCs w:val="20"/>
              </w:rPr>
              <w:t>, 2020</w:t>
            </w:r>
            <w:r w:rsidRPr="00681770">
              <w:rPr>
                <w:szCs w:val="20"/>
              </w:rPr>
              <w:t>, 8:00 AM</w:t>
            </w:r>
            <w:r>
              <w:rPr>
                <w:szCs w:val="20"/>
              </w:rPr>
              <w:t xml:space="preserve"> to 5:00 PM except Saturday, </w:t>
            </w:r>
            <w:r w:rsidRPr="00681770">
              <w:rPr>
                <w:szCs w:val="20"/>
              </w:rPr>
              <w:t>Sunday</w:t>
            </w:r>
            <w:r>
              <w:rPr>
                <w:szCs w:val="20"/>
              </w:rPr>
              <w:t xml:space="preserve"> and Holiday</w:t>
            </w:r>
          </w:p>
        </w:tc>
        <w:tc>
          <w:tcPr>
            <w:tcW w:w="3060" w:type="dxa"/>
          </w:tcPr>
          <w:p w:rsidR="001627A0" w:rsidRPr="00E47D94" w:rsidRDefault="001627A0" w:rsidP="00681A14">
            <w:pPr>
              <w:tabs>
                <w:tab w:val="left" w:pos="1418"/>
              </w:tabs>
              <w:spacing w:after="0" w:line="240" w:lineRule="auto"/>
              <w:jc w:val="both"/>
              <w:rPr>
                <w:szCs w:val="20"/>
              </w:rPr>
            </w:pPr>
            <w:r>
              <w:rPr>
                <w:szCs w:val="20"/>
              </w:rPr>
              <w:t xml:space="preserve">NORDECO </w:t>
            </w:r>
            <w:proofErr w:type="spellStart"/>
            <w:r>
              <w:rPr>
                <w:szCs w:val="20"/>
              </w:rPr>
              <w:t>Bibu</w:t>
            </w:r>
            <w:proofErr w:type="spellEnd"/>
            <w:r>
              <w:rPr>
                <w:szCs w:val="20"/>
              </w:rPr>
              <w:t xml:space="preserve"> O</w:t>
            </w:r>
            <w:r w:rsidRPr="00E47D94">
              <w:rPr>
                <w:szCs w:val="20"/>
              </w:rPr>
              <w:t xml:space="preserve">ffice, </w:t>
            </w:r>
            <w:proofErr w:type="spellStart"/>
            <w:r w:rsidRPr="00E47D94">
              <w:rPr>
                <w:szCs w:val="20"/>
              </w:rPr>
              <w:t>Tagum</w:t>
            </w:r>
            <w:proofErr w:type="spellEnd"/>
            <w:r w:rsidRPr="00E47D94">
              <w:rPr>
                <w:szCs w:val="20"/>
              </w:rPr>
              <w:t xml:space="preserve"> City</w:t>
            </w:r>
          </w:p>
        </w:tc>
      </w:tr>
      <w:tr w:rsidR="00297AA1" w:rsidRPr="00E47D94" w:rsidTr="009779F9">
        <w:tc>
          <w:tcPr>
            <w:tcW w:w="2160" w:type="dxa"/>
          </w:tcPr>
          <w:p w:rsidR="00297AA1" w:rsidRPr="00E47D94" w:rsidRDefault="00297AA1" w:rsidP="00681A14">
            <w:pPr>
              <w:tabs>
                <w:tab w:val="left" w:pos="1418"/>
              </w:tabs>
              <w:spacing w:after="0" w:line="240" w:lineRule="auto"/>
              <w:jc w:val="both"/>
              <w:rPr>
                <w:szCs w:val="20"/>
              </w:rPr>
            </w:pPr>
            <w:r w:rsidRPr="00E47D94">
              <w:rPr>
                <w:szCs w:val="20"/>
              </w:rPr>
              <w:t>Pre-Bid Conference</w:t>
            </w:r>
          </w:p>
        </w:tc>
        <w:tc>
          <w:tcPr>
            <w:tcW w:w="4680" w:type="dxa"/>
          </w:tcPr>
          <w:p w:rsidR="00297AA1" w:rsidRPr="00681770" w:rsidRDefault="00297AA1" w:rsidP="00681A14">
            <w:pPr>
              <w:tabs>
                <w:tab w:val="left" w:pos="1418"/>
              </w:tabs>
              <w:spacing w:after="0" w:line="240" w:lineRule="auto"/>
              <w:jc w:val="both"/>
              <w:rPr>
                <w:szCs w:val="20"/>
              </w:rPr>
            </w:pPr>
            <w:r>
              <w:rPr>
                <w:szCs w:val="20"/>
              </w:rPr>
              <w:t>August 13, 2020 (Thursday) @ 8:30 AM</w:t>
            </w:r>
          </w:p>
        </w:tc>
        <w:tc>
          <w:tcPr>
            <w:tcW w:w="3060" w:type="dxa"/>
          </w:tcPr>
          <w:p w:rsidR="00297AA1" w:rsidRPr="00E47D94" w:rsidRDefault="00297AA1" w:rsidP="00681A14">
            <w:pPr>
              <w:tabs>
                <w:tab w:val="left" w:pos="1418"/>
              </w:tabs>
              <w:spacing w:after="0" w:line="240" w:lineRule="auto"/>
              <w:jc w:val="both"/>
              <w:rPr>
                <w:szCs w:val="20"/>
              </w:rPr>
            </w:pPr>
            <w:r>
              <w:rPr>
                <w:szCs w:val="20"/>
              </w:rPr>
              <w:t xml:space="preserve">NORDECO </w:t>
            </w:r>
            <w:proofErr w:type="spellStart"/>
            <w:r>
              <w:rPr>
                <w:szCs w:val="20"/>
              </w:rPr>
              <w:t>Tipaz</w:t>
            </w:r>
            <w:proofErr w:type="spellEnd"/>
            <w:r>
              <w:rPr>
                <w:szCs w:val="20"/>
              </w:rPr>
              <w:t xml:space="preserve"> Office, </w:t>
            </w:r>
            <w:proofErr w:type="spellStart"/>
            <w:r>
              <w:rPr>
                <w:szCs w:val="20"/>
              </w:rPr>
              <w:t>Tagum</w:t>
            </w:r>
            <w:proofErr w:type="spellEnd"/>
            <w:r>
              <w:rPr>
                <w:szCs w:val="20"/>
              </w:rPr>
              <w:t xml:space="preserve"> City</w:t>
            </w:r>
          </w:p>
        </w:tc>
      </w:tr>
      <w:tr w:rsidR="00297AA1" w:rsidRPr="00E47D94" w:rsidTr="009779F9">
        <w:tc>
          <w:tcPr>
            <w:tcW w:w="2160" w:type="dxa"/>
          </w:tcPr>
          <w:p w:rsidR="00297AA1" w:rsidRPr="00E47D94" w:rsidRDefault="00297AA1" w:rsidP="00681A14">
            <w:pPr>
              <w:tabs>
                <w:tab w:val="left" w:pos="1418"/>
              </w:tabs>
              <w:spacing w:after="0" w:line="240" w:lineRule="auto"/>
              <w:jc w:val="both"/>
              <w:rPr>
                <w:szCs w:val="20"/>
              </w:rPr>
            </w:pPr>
            <w:r w:rsidRPr="00E47D94">
              <w:rPr>
                <w:szCs w:val="20"/>
              </w:rPr>
              <w:lastRenderedPageBreak/>
              <w:t>Opening of Bids</w:t>
            </w:r>
          </w:p>
        </w:tc>
        <w:tc>
          <w:tcPr>
            <w:tcW w:w="4680" w:type="dxa"/>
          </w:tcPr>
          <w:p w:rsidR="00297AA1" w:rsidRPr="00681770" w:rsidRDefault="00297AA1" w:rsidP="00681A14">
            <w:pPr>
              <w:tabs>
                <w:tab w:val="left" w:pos="1418"/>
              </w:tabs>
              <w:spacing w:after="0" w:line="240" w:lineRule="auto"/>
              <w:jc w:val="both"/>
              <w:rPr>
                <w:szCs w:val="20"/>
              </w:rPr>
            </w:pPr>
            <w:r>
              <w:rPr>
                <w:szCs w:val="20"/>
              </w:rPr>
              <w:t>August 26, 2020 (Wednesday) @ 8:00 AM</w:t>
            </w:r>
          </w:p>
        </w:tc>
        <w:tc>
          <w:tcPr>
            <w:tcW w:w="3060" w:type="dxa"/>
          </w:tcPr>
          <w:p w:rsidR="00297AA1" w:rsidRPr="00E47D94" w:rsidRDefault="00297AA1" w:rsidP="00681A14">
            <w:pPr>
              <w:tabs>
                <w:tab w:val="left" w:pos="1418"/>
              </w:tabs>
              <w:spacing w:after="0" w:line="240" w:lineRule="auto"/>
              <w:jc w:val="both"/>
              <w:rPr>
                <w:szCs w:val="20"/>
              </w:rPr>
            </w:pPr>
            <w:r>
              <w:rPr>
                <w:szCs w:val="20"/>
              </w:rPr>
              <w:t xml:space="preserve">NORDECO </w:t>
            </w:r>
            <w:proofErr w:type="spellStart"/>
            <w:r>
              <w:rPr>
                <w:szCs w:val="20"/>
              </w:rPr>
              <w:t>Tipaz</w:t>
            </w:r>
            <w:proofErr w:type="spellEnd"/>
            <w:r>
              <w:rPr>
                <w:szCs w:val="20"/>
              </w:rPr>
              <w:t xml:space="preserve"> Office, </w:t>
            </w:r>
            <w:proofErr w:type="spellStart"/>
            <w:r>
              <w:rPr>
                <w:szCs w:val="20"/>
              </w:rPr>
              <w:t>Tagum</w:t>
            </w:r>
            <w:proofErr w:type="spellEnd"/>
            <w:r>
              <w:rPr>
                <w:szCs w:val="20"/>
              </w:rPr>
              <w:t xml:space="preserve"> City</w:t>
            </w:r>
          </w:p>
        </w:tc>
      </w:tr>
    </w:tbl>
    <w:p w:rsidR="00970A91" w:rsidRDefault="00970A91" w:rsidP="00681A14">
      <w:pPr>
        <w:tabs>
          <w:tab w:val="left" w:pos="1418"/>
        </w:tabs>
        <w:spacing w:after="0" w:line="240" w:lineRule="auto"/>
        <w:jc w:val="both"/>
        <w:rPr>
          <w:sz w:val="10"/>
          <w:szCs w:val="20"/>
        </w:rPr>
      </w:pPr>
    </w:p>
    <w:p w:rsidR="00970A91" w:rsidRDefault="00970A91" w:rsidP="00681A14">
      <w:pPr>
        <w:tabs>
          <w:tab w:val="left" w:pos="1418"/>
        </w:tabs>
        <w:spacing w:after="0" w:line="240" w:lineRule="auto"/>
        <w:jc w:val="both"/>
        <w:rPr>
          <w:sz w:val="10"/>
          <w:szCs w:val="20"/>
        </w:rPr>
      </w:pPr>
    </w:p>
    <w:p w:rsidR="00970A91" w:rsidRDefault="00970A91" w:rsidP="00681A14">
      <w:pPr>
        <w:tabs>
          <w:tab w:val="left" w:pos="1418"/>
        </w:tabs>
        <w:spacing w:after="0" w:line="240" w:lineRule="auto"/>
        <w:jc w:val="both"/>
        <w:rPr>
          <w:sz w:val="10"/>
          <w:szCs w:val="20"/>
        </w:rPr>
      </w:pPr>
      <w:r>
        <w:rPr>
          <w:b/>
          <w:szCs w:val="20"/>
        </w:rPr>
        <w:t xml:space="preserve">FOR ITEMS </w:t>
      </w:r>
      <w:r w:rsidR="00A57268" w:rsidRPr="00A57268">
        <w:rPr>
          <w:b/>
          <w:szCs w:val="20"/>
          <w:u w:val="single"/>
        </w:rPr>
        <w:t>C, E and H</w:t>
      </w:r>
    </w:p>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4680"/>
        <w:gridCol w:w="3060"/>
      </w:tblGrid>
      <w:tr w:rsidR="00970A91" w:rsidRPr="00E47D94" w:rsidTr="009779F9">
        <w:tc>
          <w:tcPr>
            <w:tcW w:w="2160" w:type="dxa"/>
          </w:tcPr>
          <w:p w:rsidR="00970A91" w:rsidRPr="00E47D94" w:rsidRDefault="00970A91" w:rsidP="00681A14">
            <w:pPr>
              <w:tabs>
                <w:tab w:val="left" w:pos="1418"/>
              </w:tabs>
              <w:spacing w:after="0" w:line="240" w:lineRule="auto"/>
              <w:jc w:val="center"/>
              <w:rPr>
                <w:szCs w:val="20"/>
              </w:rPr>
            </w:pPr>
            <w:r w:rsidRPr="00E47D94">
              <w:rPr>
                <w:szCs w:val="20"/>
              </w:rPr>
              <w:t>Activities</w:t>
            </w:r>
          </w:p>
        </w:tc>
        <w:tc>
          <w:tcPr>
            <w:tcW w:w="4680" w:type="dxa"/>
          </w:tcPr>
          <w:p w:rsidR="00970A91" w:rsidRPr="00E47D94" w:rsidRDefault="00970A91" w:rsidP="00681A14">
            <w:pPr>
              <w:tabs>
                <w:tab w:val="left" w:pos="1418"/>
              </w:tabs>
              <w:spacing w:after="0" w:line="240" w:lineRule="auto"/>
              <w:jc w:val="center"/>
              <w:rPr>
                <w:szCs w:val="20"/>
              </w:rPr>
            </w:pPr>
            <w:r w:rsidRPr="00E47D94">
              <w:rPr>
                <w:szCs w:val="20"/>
              </w:rPr>
              <w:t>Date and Time</w:t>
            </w:r>
          </w:p>
        </w:tc>
        <w:tc>
          <w:tcPr>
            <w:tcW w:w="3060" w:type="dxa"/>
          </w:tcPr>
          <w:p w:rsidR="00970A91" w:rsidRPr="00E47D94" w:rsidRDefault="00970A91" w:rsidP="00681A14">
            <w:pPr>
              <w:tabs>
                <w:tab w:val="left" w:pos="1418"/>
              </w:tabs>
              <w:spacing w:after="0" w:line="240" w:lineRule="auto"/>
              <w:jc w:val="center"/>
              <w:rPr>
                <w:szCs w:val="20"/>
              </w:rPr>
            </w:pPr>
            <w:r w:rsidRPr="00E47D94">
              <w:rPr>
                <w:szCs w:val="20"/>
              </w:rPr>
              <w:t>Venue</w:t>
            </w:r>
          </w:p>
        </w:tc>
      </w:tr>
      <w:tr w:rsidR="002350B8" w:rsidRPr="00E47D94" w:rsidTr="009779F9">
        <w:tc>
          <w:tcPr>
            <w:tcW w:w="2160" w:type="dxa"/>
          </w:tcPr>
          <w:p w:rsidR="002350B8" w:rsidRPr="00E47D94" w:rsidRDefault="002350B8" w:rsidP="00681A14">
            <w:pPr>
              <w:tabs>
                <w:tab w:val="left" w:pos="1418"/>
              </w:tabs>
              <w:spacing w:after="0" w:line="240" w:lineRule="auto"/>
              <w:rPr>
                <w:szCs w:val="20"/>
              </w:rPr>
            </w:pPr>
            <w:r w:rsidRPr="00E47D94">
              <w:rPr>
                <w:szCs w:val="20"/>
              </w:rPr>
              <w:t>Purchase of Bid Documents</w:t>
            </w:r>
          </w:p>
        </w:tc>
        <w:tc>
          <w:tcPr>
            <w:tcW w:w="4680" w:type="dxa"/>
          </w:tcPr>
          <w:p w:rsidR="002350B8" w:rsidRPr="00681770" w:rsidRDefault="002350B8" w:rsidP="00681A14">
            <w:pPr>
              <w:tabs>
                <w:tab w:val="left" w:pos="1418"/>
              </w:tabs>
              <w:spacing w:after="0" w:line="240" w:lineRule="auto"/>
              <w:jc w:val="both"/>
              <w:rPr>
                <w:szCs w:val="20"/>
              </w:rPr>
            </w:pPr>
            <w:r>
              <w:rPr>
                <w:szCs w:val="20"/>
              </w:rPr>
              <w:t>August 4, 2020 to August 17, 2020</w:t>
            </w:r>
            <w:r w:rsidRPr="00681770">
              <w:rPr>
                <w:szCs w:val="20"/>
              </w:rPr>
              <w:t>, 8:00 AM</w:t>
            </w:r>
            <w:r>
              <w:rPr>
                <w:szCs w:val="20"/>
              </w:rPr>
              <w:t xml:space="preserve"> to 5:00 PM except Saturday, </w:t>
            </w:r>
            <w:r w:rsidRPr="00681770">
              <w:rPr>
                <w:szCs w:val="20"/>
              </w:rPr>
              <w:t>Sunday</w:t>
            </w:r>
            <w:r>
              <w:rPr>
                <w:szCs w:val="20"/>
              </w:rPr>
              <w:t xml:space="preserve"> and Holiday</w:t>
            </w:r>
          </w:p>
        </w:tc>
        <w:tc>
          <w:tcPr>
            <w:tcW w:w="3060" w:type="dxa"/>
          </w:tcPr>
          <w:p w:rsidR="002350B8" w:rsidRPr="00E47D94" w:rsidRDefault="002350B8" w:rsidP="00681A14">
            <w:pPr>
              <w:tabs>
                <w:tab w:val="left" w:pos="1418"/>
              </w:tabs>
              <w:spacing w:after="0" w:line="240" w:lineRule="auto"/>
              <w:jc w:val="both"/>
              <w:rPr>
                <w:szCs w:val="20"/>
              </w:rPr>
            </w:pPr>
            <w:r>
              <w:rPr>
                <w:szCs w:val="20"/>
              </w:rPr>
              <w:t xml:space="preserve">NORDECO </w:t>
            </w:r>
            <w:proofErr w:type="spellStart"/>
            <w:r>
              <w:rPr>
                <w:szCs w:val="20"/>
              </w:rPr>
              <w:t>Bibu</w:t>
            </w:r>
            <w:proofErr w:type="spellEnd"/>
            <w:r>
              <w:rPr>
                <w:szCs w:val="20"/>
              </w:rPr>
              <w:t xml:space="preserve"> O</w:t>
            </w:r>
            <w:r w:rsidRPr="00E47D94">
              <w:rPr>
                <w:szCs w:val="20"/>
              </w:rPr>
              <w:t xml:space="preserve">ffice, </w:t>
            </w:r>
            <w:proofErr w:type="spellStart"/>
            <w:r w:rsidRPr="00E47D94">
              <w:rPr>
                <w:szCs w:val="20"/>
              </w:rPr>
              <w:t>Tagum</w:t>
            </w:r>
            <w:proofErr w:type="spellEnd"/>
            <w:r w:rsidRPr="00E47D94">
              <w:rPr>
                <w:szCs w:val="20"/>
              </w:rPr>
              <w:t xml:space="preserve"> City</w:t>
            </w:r>
          </w:p>
        </w:tc>
      </w:tr>
      <w:tr w:rsidR="002350B8" w:rsidRPr="00E47D94" w:rsidTr="009779F9">
        <w:tc>
          <w:tcPr>
            <w:tcW w:w="2160" w:type="dxa"/>
          </w:tcPr>
          <w:p w:rsidR="002350B8" w:rsidRPr="00E47D94" w:rsidRDefault="002350B8" w:rsidP="00681A14">
            <w:pPr>
              <w:tabs>
                <w:tab w:val="left" w:pos="1418"/>
              </w:tabs>
              <w:spacing w:after="0" w:line="240" w:lineRule="auto"/>
              <w:jc w:val="both"/>
              <w:rPr>
                <w:szCs w:val="20"/>
              </w:rPr>
            </w:pPr>
            <w:r w:rsidRPr="00E47D94">
              <w:rPr>
                <w:szCs w:val="20"/>
              </w:rPr>
              <w:t>Pre-Bid Conference</w:t>
            </w:r>
          </w:p>
        </w:tc>
        <w:tc>
          <w:tcPr>
            <w:tcW w:w="4680" w:type="dxa"/>
          </w:tcPr>
          <w:p w:rsidR="002350B8" w:rsidRPr="00681770" w:rsidRDefault="002350B8" w:rsidP="00681A14">
            <w:pPr>
              <w:tabs>
                <w:tab w:val="left" w:pos="1418"/>
              </w:tabs>
              <w:spacing w:after="0" w:line="240" w:lineRule="auto"/>
              <w:jc w:val="both"/>
              <w:rPr>
                <w:szCs w:val="20"/>
              </w:rPr>
            </w:pPr>
            <w:r>
              <w:rPr>
                <w:szCs w:val="20"/>
              </w:rPr>
              <w:t>August 18, 2020 (</w:t>
            </w:r>
            <w:r w:rsidR="009023A3">
              <w:rPr>
                <w:szCs w:val="20"/>
              </w:rPr>
              <w:t>Tuesday</w:t>
            </w:r>
            <w:r>
              <w:rPr>
                <w:szCs w:val="20"/>
              </w:rPr>
              <w:t>) @ 8:30 AM</w:t>
            </w:r>
          </w:p>
        </w:tc>
        <w:tc>
          <w:tcPr>
            <w:tcW w:w="3060" w:type="dxa"/>
          </w:tcPr>
          <w:p w:rsidR="002350B8" w:rsidRPr="00E47D94" w:rsidRDefault="002350B8" w:rsidP="00681A14">
            <w:pPr>
              <w:tabs>
                <w:tab w:val="left" w:pos="1418"/>
              </w:tabs>
              <w:spacing w:after="0" w:line="240" w:lineRule="auto"/>
              <w:jc w:val="both"/>
              <w:rPr>
                <w:szCs w:val="20"/>
              </w:rPr>
            </w:pPr>
            <w:r>
              <w:rPr>
                <w:szCs w:val="20"/>
              </w:rPr>
              <w:t xml:space="preserve">NORDECO </w:t>
            </w:r>
            <w:proofErr w:type="spellStart"/>
            <w:r>
              <w:rPr>
                <w:szCs w:val="20"/>
              </w:rPr>
              <w:t>Tipaz</w:t>
            </w:r>
            <w:proofErr w:type="spellEnd"/>
            <w:r>
              <w:rPr>
                <w:szCs w:val="20"/>
              </w:rPr>
              <w:t xml:space="preserve"> Office, </w:t>
            </w:r>
            <w:proofErr w:type="spellStart"/>
            <w:r>
              <w:rPr>
                <w:szCs w:val="20"/>
              </w:rPr>
              <w:t>Tagum</w:t>
            </w:r>
            <w:proofErr w:type="spellEnd"/>
            <w:r>
              <w:rPr>
                <w:szCs w:val="20"/>
              </w:rPr>
              <w:t xml:space="preserve"> City</w:t>
            </w:r>
          </w:p>
        </w:tc>
      </w:tr>
      <w:tr w:rsidR="002350B8" w:rsidRPr="00E47D94" w:rsidTr="009779F9">
        <w:tc>
          <w:tcPr>
            <w:tcW w:w="2160" w:type="dxa"/>
          </w:tcPr>
          <w:p w:rsidR="002350B8" w:rsidRPr="00E47D94" w:rsidRDefault="002350B8" w:rsidP="00681A14">
            <w:pPr>
              <w:tabs>
                <w:tab w:val="left" w:pos="1418"/>
              </w:tabs>
              <w:spacing w:after="0" w:line="240" w:lineRule="auto"/>
              <w:jc w:val="both"/>
              <w:rPr>
                <w:szCs w:val="20"/>
              </w:rPr>
            </w:pPr>
            <w:r w:rsidRPr="00E47D94">
              <w:rPr>
                <w:szCs w:val="20"/>
              </w:rPr>
              <w:t>Opening of Bids</w:t>
            </w:r>
          </w:p>
        </w:tc>
        <w:tc>
          <w:tcPr>
            <w:tcW w:w="4680" w:type="dxa"/>
          </w:tcPr>
          <w:p w:rsidR="002350B8" w:rsidRPr="00681770" w:rsidRDefault="002350B8" w:rsidP="00681A14">
            <w:pPr>
              <w:tabs>
                <w:tab w:val="left" w:pos="1418"/>
              </w:tabs>
              <w:spacing w:after="0" w:line="240" w:lineRule="auto"/>
              <w:jc w:val="both"/>
              <w:rPr>
                <w:szCs w:val="20"/>
              </w:rPr>
            </w:pPr>
            <w:r>
              <w:rPr>
                <w:szCs w:val="20"/>
              </w:rPr>
              <w:t>Sept. 1, 2020 (Tuesday) @ 8:00 AM</w:t>
            </w:r>
          </w:p>
        </w:tc>
        <w:tc>
          <w:tcPr>
            <w:tcW w:w="3060" w:type="dxa"/>
          </w:tcPr>
          <w:p w:rsidR="002350B8" w:rsidRPr="00E47D94" w:rsidRDefault="002350B8" w:rsidP="00681A14">
            <w:pPr>
              <w:tabs>
                <w:tab w:val="left" w:pos="1418"/>
              </w:tabs>
              <w:spacing w:after="0" w:line="240" w:lineRule="auto"/>
              <w:jc w:val="both"/>
              <w:rPr>
                <w:szCs w:val="20"/>
              </w:rPr>
            </w:pPr>
            <w:r>
              <w:rPr>
                <w:szCs w:val="20"/>
              </w:rPr>
              <w:t xml:space="preserve">NORDECO </w:t>
            </w:r>
            <w:proofErr w:type="spellStart"/>
            <w:r>
              <w:rPr>
                <w:szCs w:val="20"/>
              </w:rPr>
              <w:t>Tipaz</w:t>
            </w:r>
            <w:proofErr w:type="spellEnd"/>
            <w:r>
              <w:rPr>
                <w:szCs w:val="20"/>
              </w:rPr>
              <w:t xml:space="preserve"> Office, </w:t>
            </w:r>
            <w:proofErr w:type="spellStart"/>
            <w:r>
              <w:rPr>
                <w:szCs w:val="20"/>
              </w:rPr>
              <w:t>Tagum</w:t>
            </w:r>
            <w:proofErr w:type="spellEnd"/>
            <w:r>
              <w:rPr>
                <w:szCs w:val="20"/>
              </w:rPr>
              <w:t xml:space="preserve"> City</w:t>
            </w:r>
          </w:p>
        </w:tc>
      </w:tr>
    </w:tbl>
    <w:p w:rsidR="00970A91" w:rsidRPr="00F9186A" w:rsidRDefault="00970A91" w:rsidP="00681A14">
      <w:pPr>
        <w:tabs>
          <w:tab w:val="left" w:pos="1418"/>
        </w:tabs>
        <w:spacing w:after="0" w:line="240" w:lineRule="auto"/>
        <w:jc w:val="both"/>
        <w:rPr>
          <w:sz w:val="10"/>
          <w:szCs w:val="20"/>
        </w:rPr>
      </w:pPr>
    </w:p>
    <w:p w:rsidR="00A65904" w:rsidRDefault="00A65904" w:rsidP="00681A14">
      <w:pPr>
        <w:tabs>
          <w:tab w:val="left" w:pos="1418"/>
        </w:tabs>
        <w:spacing w:after="0" w:line="240" w:lineRule="auto"/>
        <w:jc w:val="both"/>
        <w:rPr>
          <w:szCs w:val="20"/>
        </w:rPr>
      </w:pPr>
    </w:p>
    <w:p w:rsidR="00970A91" w:rsidRDefault="00970A91" w:rsidP="00681A14">
      <w:pPr>
        <w:tabs>
          <w:tab w:val="left" w:pos="1418"/>
        </w:tabs>
        <w:spacing w:after="0" w:line="240" w:lineRule="auto"/>
        <w:jc w:val="both"/>
        <w:rPr>
          <w:szCs w:val="20"/>
        </w:rPr>
      </w:pPr>
      <w:r w:rsidRPr="00D74264">
        <w:rPr>
          <w:szCs w:val="20"/>
        </w:rPr>
        <w:t xml:space="preserve">The details of the items </w:t>
      </w:r>
      <w:r w:rsidR="00681A14">
        <w:rPr>
          <w:szCs w:val="20"/>
        </w:rPr>
        <w:t xml:space="preserve">for bidding </w:t>
      </w:r>
      <w:r w:rsidRPr="00D74264">
        <w:rPr>
          <w:szCs w:val="20"/>
        </w:rPr>
        <w:t xml:space="preserve">and instruction to bidders are contained in the Bidding Documents which would be made available upon payment of </w:t>
      </w:r>
      <w:r>
        <w:rPr>
          <w:szCs w:val="20"/>
        </w:rPr>
        <w:t>Non-Refundable Bid Documents Fee listed below:</w:t>
      </w:r>
    </w:p>
    <w:p w:rsidR="00970A91" w:rsidRDefault="00970A91" w:rsidP="00681A14">
      <w:pPr>
        <w:tabs>
          <w:tab w:val="left" w:pos="1418"/>
        </w:tabs>
        <w:spacing w:after="0" w:line="240" w:lineRule="auto"/>
        <w:jc w:val="both"/>
        <w:rPr>
          <w:szCs w:val="20"/>
        </w:rPr>
      </w:pPr>
    </w:p>
    <w:tbl>
      <w:tblPr>
        <w:tblStyle w:val="TableGrid"/>
        <w:tblW w:w="9810" w:type="dxa"/>
        <w:tblInd w:w="468" w:type="dxa"/>
        <w:tblLook w:val="04A0" w:firstRow="1" w:lastRow="0" w:firstColumn="1" w:lastColumn="0" w:noHBand="0" w:noVBand="1"/>
      </w:tblPr>
      <w:tblGrid>
        <w:gridCol w:w="1692"/>
        <w:gridCol w:w="1692"/>
        <w:gridCol w:w="1692"/>
        <w:gridCol w:w="1494"/>
        <w:gridCol w:w="1692"/>
        <w:gridCol w:w="1548"/>
      </w:tblGrid>
      <w:tr w:rsidR="00681A14" w:rsidRPr="00681A14" w:rsidTr="000C1431">
        <w:tc>
          <w:tcPr>
            <w:tcW w:w="1692" w:type="dxa"/>
          </w:tcPr>
          <w:p w:rsidR="00970A91" w:rsidRPr="00681A14" w:rsidRDefault="00970A91" w:rsidP="00681A14">
            <w:pPr>
              <w:tabs>
                <w:tab w:val="left" w:pos="1418"/>
              </w:tabs>
              <w:jc w:val="center"/>
              <w:rPr>
                <w:b/>
                <w:szCs w:val="20"/>
              </w:rPr>
            </w:pPr>
            <w:r w:rsidRPr="00681A14">
              <w:rPr>
                <w:b/>
                <w:szCs w:val="20"/>
              </w:rPr>
              <w:t>Item No.</w:t>
            </w:r>
          </w:p>
        </w:tc>
        <w:tc>
          <w:tcPr>
            <w:tcW w:w="1692" w:type="dxa"/>
          </w:tcPr>
          <w:p w:rsidR="00970A91" w:rsidRPr="00681A14" w:rsidRDefault="00970A91" w:rsidP="00681A14">
            <w:pPr>
              <w:tabs>
                <w:tab w:val="left" w:pos="1418"/>
              </w:tabs>
              <w:jc w:val="center"/>
              <w:rPr>
                <w:b/>
                <w:szCs w:val="20"/>
              </w:rPr>
            </w:pPr>
            <w:r w:rsidRPr="00681A14">
              <w:rPr>
                <w:b/>
                <w:szCs w:val="20"/>
              </w:rPr>
              <w:t>Amount</w:t>
            </w:r>
          </w:p>
        </w:tc>
        <w:tc>
          <w:tcPr>
            <w:tcW w:w="1692" w:type="dxa"/>
          </w:tcPr>
          <w:p w:rsidR="00970A91" w:rsidRPr="00681A14" w:rsidRDefault="00970A91" w:rsidP="00681A14">
            <w:pPr>
              <w:tabs>
                <w:tab w:val="left" w:pos="1418"/>
              </w:tabs>
              <w:jc w:val="center"/>
              <w:rPr>
                <w:b/>
                <w:szCs w:val="20"/>
              </w:rPr>
            </w:pPr>
            <w:r w:rsidRPr="00681A14">
              <w:rPr>
                <w:b/>
                <w:szCs w:val="20"/>
              </w:rPr>
              <w:t>Item No.</w:t>
            </w:r>
          </w:p>
        </w:tc>
        <w:tc>
          <w:tcPr>
            <w:tcW w:w="1494" w:type="dxa"/>
          </w:tcPr>
          <w:p w:rsidR="00970A91" w:rsidRPr="00681A14" w:rsidRDefault="00970A91" w:rsidP="00681A14">
            <w:pPr>
              <w:tabs>
                <w:tab w:val="left" w:pos="1418"/>
              </w:tabs>
              <w:jc w:val="center"/>
              <w:rPr>
                <w:b/>
                <w:szCs w:val="20"/>
              </w:rPr>
            </w:pPr>
            <w:r w:rsidRPr="00681A14">
              <w:rPr>
                <w:b/>
                <w:szCs w:val="20"/>
              </w:rPr>
              <w:t>Amount</w:t>
            </w:r>
          </w:p>
        </w:tc>
        <w:tc>
          <w:tcPr>
            <w:tcW w:w="1692" w:type="dxa"/>
          </w:tcPr>
          <w:p w:rsidR="00970A91" w:rsidRPr="00681A14" w:rsidRDefault="00970A91" w:rsidP="00681A14">
            <w:pPr>
              <w:jc w:val="center"/>
              <w:rPr>
                <w:b/>
                <w:szCs w:val="20"/>
              </w:rPr>
            </w:pPr>
            <w:r w:rsidRPr="00681A14">
              <w:rPr>
                <w:b/>
                <w:szCs w:val="20"/>
              </w:rPr>
              <w:t>Item No.</w:t>
            </w:r>
          </w:p>
        </w:tc>
        <w:tc>
          <w:tcPr>
            <w:tcW w:w="1548" w:type="dxa"/>
          </w:tcPr>
          <w:p w:rsidR="00970A91" w:rsidRPr="00681A14" w:rsidRDefault="00970A91" w:rsidP="00681A14">
            <w:pPr>
              <w:tabs>
                <w:tab w:val="left" w:pos="1418"/>
              </w:tabs>
              <w:jc w:val="center"/>
              <w:rPr>
                <w:b/>
                <w:szCs w:val="20"/>
              </w:rPr>
            </w:pPr>
            <w:r w:rsidRPr="00681A14">
              <w:rPr>
                <w:b/>
                <w:szCs w:val="20"/>
              </w:rPr>
              <w:t>Amount</w:t>
            </w:r>
          </w:p>
        </w:tc>
      </w:tr>
      <w:tr w:rsidR="00681A14" w:rsidRPr="00681A14" w:rsidTr="000C1431">
        <w:tc>
          <w:tcPr>
            <w:tcW w:w="1692" w:type="dxa"/>
          </w:tcPr>
          <w:p w:rsidR="00970A91" w:rsidRPr="00681A14" w:rsidRDefault="00970A91" w:rsidP="003F5D59">
            <w:pPr>
              <w:tabs>
                <w:tab w:val="left" w:pos="1418"/>
              </w:tabs>
              <w:jc w:val="both"/>
              <w:rPr>
                <w:szCs w:val="20"/>
              </w:rPr>
            </w:pPr>
            <w:r w:rsidRPr="00681A14">
              <w:rPr>
                <w:szCs w:val="20"/>
              </w:rPr>
              <w:t>Item A.1</w:t>
            </w:r>
          </w:p>
        </w:tc>
        <w:tc>
          <w:tcPr>
            <w:tcW w:w="1692" w:type="dxa"/>
          </w:tcPr>
          <w:p w:rsidR="00970A91" w:rsidRPr="00681A14" w:rsidRDefault="00970A91" w:rsidP="00681A14">
            <w:pPr>
              <w:tabs>
                <w:tab w:val="left" w:pos="1418"/>
              </w:tabs>
              <w:jc w:val="both"/>
              <w:rPr>
                <w:szCs w:val="20"/>
              </w:rPr>
            </w:pPr>
            <w:r w:rsidRPr="00681A14">
              <w:rPr>
                <w:szCs w:val="20"/>
              </w:rPr>
              <w:t>PhP1,000.0</w:t>
            </w:r>
          </w:p>
        </w:tc>
        <w:tc>
          <w:tcPr>
            <w:tcW w:w="1692" w:type="dxa"/>
          </w:tcPr>
          <w:p w:rsidR="00970A91" w:rsidRPr="00681A14" w:rsidRDefault="00970A91" w:rsidP="00681A14">
            <w:pPr>
              <w:tabs>
                <w:tab w:val="left" w:pos="1418"/>
              </w:tabs>
              <w:jc w:val="both"/>
              <w:rPr>
                <w:szCs w:val="20"/>
              </w:rPr>
            </w:pPr>
            <w:r w:rsidRPr="00681A14">
              <w:rPr>
                <w:szCs w:val="20"/>
              </w:rPr>
              <w:t>Item E.1</w:t>
            </w:r>
          </w:p>
        </w:tc>
        <w:tc>
          <w:tcPr>
            <w:tcW w:w="1494" w:type="dxa"/>
          </w:tcPr>
          <w:p w:rsidR="00970A91" w:rsidRPr="00681A14" w:rsidRDefault="00970A91" w:rsidP="00681A14">
            <w:pPr>
              <w:tabs>
                <w:tab w:val="left" w:pos="1418"/>
              </w:tabs>
              <w:jc w:val="both"/>
              <w:rPr>
                <w:szCs w:val="20"/>
              </w:rPr>
            </w:pPr>
            <w:r w:rsidRPr="00681A14">
              <w:rPr>
                <w:szCs w:val="20"/>
              </w:rPr>
              <w:t>PhP10,000.00</w:t>
            </w:r>
          </w:p>
        </w:tc>
        <w:tc>
          <w:tcPr>
            <w:tcW w:w="1692" w:type="dxa"/>
          </w:tcPr>
          <w:p w:rsidR="00970A91" w:rsidRPr="00681A14" w:rsidRDefault="00970A91" w:rsidP="00681A14">
            <w:r w:rsidRPr="00681A14">
              <w:rPr>
                <w:szCs w:val="20"/>
              </w:rPr>
              <w:t>Item G.7</w:t>
            </w:r>
          </w:p>
        </w:tc>
        <w:tc>
          <w:tcPr>
            <w:tcW w:w="1548" w:type="dxa"/>
          </w:tcPr>
          <w:p w:rsidR="00970A91" w:rsidRPr="00681A14" w:rsidRDefault="00970A91" w:rsidP="00681A14">
            <w:pPr>
              <w:tabs>
                <w:tab w:val="left" w:pos="1418"/>
              </w:tabs>
              <w:jc w:val="both"/>
              <w:rPr>
                <w:szCs w:val="20"/>
              </w:rPr>
            </w:pPr>
            <w:r w:rsidRPr="00681A14">
              <w:rPr>
                <w:szCs w:val="20"/>
              </w:rPr>
              <w:t>PhP5,000.00</w:t>
            </w:r>
          </w:p>
        </w:tc>
      </w:tr>
      <w:tr w:rsidR="00681A14" w:rsidRPr="00681A14" w:rsidTr="000C1431">
        <w:tc>
          <w:tcPr>
            <w:tcW w:w="1692" w:type="dxa"/>
          </w:tcPr>
          <w:p w:rsidR="00970A91" w:rsidRPr="00681A14" w:rsidRDefault="00970A91" w:rsidP="00681A14">
            <w:pPr>
              <w:tabs>
                <w:tab w:val="left" w:pos="1418"/>
              </w:tabs>
              <w:jc w:val="both"/>
              <w:rPr>
                <w:szCs w:val="20"/>
              </w:rPr>
            </w:pPr>
            <w:r w:rsidRPr="00681A14">
              <w:rPr>
                <w:szCs w:val="20"/>
              </w:rPr>
              <w:t>Item A.2</w:t>
            </w:r>
          </w:p>
        </w:tc>
        <w:tc>
          <w:tcPr>
            <w:tcW w:w="1692" w:type="dxa"/>
          </w:tcPr>
          <w:p w:rsidR="00970A91" w:rsidRPr="00681A14" w:rsidRDefault="00970A91" w:rsidP="00681A14">
            <w:pPr>
              <w:tabs>
                <w:tab w:val="left" w:pos="1418"/>
              </w:tabs>
              <w:jc w:val="both"/>
              <w:rPr>
                <w:szCs w:val="20"/>
              </w:rPr>
            </w:pPr>
            <w:r w:rsidRPr="00681A14">
              <w:rPr>
                <w:szCs w:val="20"/>
              </w:rPr>
              <w:t>PhP500.00</w:t>
            </w:r>
          </w:p>
        </w:tc>
        <w:tc>
          <w:tcPr>
            <w:tcW w:w="1692" w:type="dxa"/>
          </w:tcPr>
          <w:p w:rsidR="00970A91" w:rsidRPr="00681A14" w:rsidRDefault="00970A91" w:rsidP="00681A14">
            <w:pPr>
              <w:tabs>
                <w:tab w:val="left" w:pos="1418"/>
              </w:tabs>
              <w:jc w:val="both"/>
              <w:rPr>
                <w:szCs w:val="20"/>
              </w:rPr>
            </w:pPr>
            <w:r w:rsidRPr="00681A14">
              <w:rPr>
                <w:szCs w:val="20"/>
              </w:rPr>
              <w:t>Item F.1</w:t>
            </w:r>
          </w:p>
        </w:tc>
        <w:tc>
          <w:tcPr>
            <w:tcW w:w="1494" w:type="dxa"/>
          </w:tcPr>
          <w:p w:rsidR="00970A91" w:rsidRPr="00681A14" w:rsidRDefault="00970A91" w:rsidP="00681A14">
            <w:pPr>
              <w:tabs>
                <w:tab w:val="left" w:pos="1418"/>
              </w:tabs>
              <w:jc w:val="both"/>
              <w:rPr>
                <w:szCs w:val="20"/>
              </w:rPr>
            </w:pPr>
            <w:r w:rsidRPr="00681A14">
              <w:rPr>
                <w:szCs w:val="20"/>
              </w:rPr>
              <w:t>PhP10,000.00</w:t>
            </w:r>
          </w:p>
        </w:tc>
        <w:tc>
          <w:tcPr>
            <w:tcW w:w="1692" w:type="dxa"/>
          </w:tcPr>
          <w:p w:rsidR="00970A91" w:rsidRPr="00681A14" w:rsidRDefault="00970A91" w:rsidP="00681A14">
            <w:pPr>
              <w:rPr>
                <w:szCs w:val="20"/>
              </w:rPr>
            </w:pPr>
            <w:r w:rsidRPr="00681A14">
              <w:rPr>
                <w:szCs w:val="20"/>
              </w:rPr>
              <w:t>Item G.8</w:t>
            </w:r>
          </w:p>
        </w:tc>
        <w:tc>
          <w:tcPr>
            <w:tcW w:w="1548" w:type="dxa"/>
          </w:tcPr>
          <w:p w:rsidR="00970A91" w:rsidRPr="00681A14" w:rsidRDefault="00970A91" w:rsidP="00681A14">
            <w:pPr>
              <w:tabs>
                <w:tab w:val="left" w:pos="1418"/>
              </w:tabs>
              <w:jc w:val="both"/>
              <w:rPr>
                <w:szCs w:val="20"/>
              </w:rPr>
            </w:pPr>
            <w:r w:rsidRPr="00681A14">
              <w:rPr>
                <w:szCs w:val="20"/>
              </w:rPr>
              <w:t>PhP500.00</w:t>
            </w:r>
          </w:p>
        </w:tc>
      </w:tr>
      <w:tr w:rsidR="00681A14" w:rsidRPr="00681A14" w:rsidTr="000C1431">
        <w:tc>
          <w:tcPr>
            <w:tcW w:w="1692" w:type="dxa"/>
          </w:tcPr>
          <w:p w:rsidR="00970A91" w:rsidRPr="00681A14" w:rsidRDefault="00970A91" w:rsidP="00681A14">
            <w:pPr>
              <w:tabs>
                <w:tab w:val="left" w:pos="1418"/>
              </w:tabs>
              <w:jc w:val="both"/>
              <w:rPr>
                <w:szCs w:val="20"/>
              </w:rPr>
            </w:pPr>
            <w:r w:rsidRPr="00681A14">
              <w:rPr>
                <w:szCs w:val="20"/>
              </w:rPr>
              <w:t>Item B.1</w:t>
            </w:r>
          </w:p>
        </w:tc>
        <w:tc>
          <w:tcPr>
            <w:tcW w:w="1692" w:type="dxa"/>
          </w:tcPr>
          <w:p w:rsidR="00970A91" w:rsidRPr="00681A14" w:rsidRDefault="00970A91" w:rsidP="00681A14">
            <w:pPr>
              <w:tabs>
                <w:tab w:val="left" w:pos="1418"/>
              </w:tabs>
              <w:jc w:val="both"/>
              <w:rPr>
                <w:szCs w:val="20"/>
              </w:rPr>
            </w:pPr>
            <w:r w:rsidRPr="00681A14">
              <w:rPr>
                <w:szCs w:val="20"/>
              </w:rPr>
              <w:t>PhP10,000.00</w:t>
            </w:r>
          </w:p>
        </w:tc>
        <w:tc>
          <w:tcPr>
            <w:tcW w:w="1692" w:type="dxa"/>
          </w:tcPr>
          <w:p w:rsidR="00970A91" w:rsidRPr="00681A14" w:rsidRDefault="00970A91" w:rsidP="00681A14">
            <w:pPr>
              <w:tabs>
                <w:tab w:val="left" w:pos="1418"/>
              </w:tabs>
              <w:jc w:val="both"/>
              <w:rPr>
                <w:szCs w:val="20"/>
              </w:rPr>
            </w:pPr>
            <w:r w:rsidRPr="00681A14">
              <w:rPr>
                <w:szCs w:val="20"/>
              </w:rPr>
              <w:t>Item F.2</w:t>
            </w:r>
          </w:p>
        </w:tc>
        <w:tc>
          <w:tcPr>
            <w:tcW w:w="1494" w:type="dxa"/>
          </w:tcPr>
          <w:p w:rsidR="00970A91" w:rsidRPr="00681A14" w:rsidRDefault="00970A91" w:rsidP="00681A14">
            <w:pPr>
              <w:tabs>
                <w:tab w:val="left" w:pos="1418"/>
              </w:tabs>
              <w:jc w:val="both"/>
              <w:rPr>
                <w:szCs w:val="20"/>
              </w:rPr>
            </w:pPr>
            <w:r w:rsidRPr="00681A14">
              <w:rPr>
                <w:szCs w:val="20"/>
              </w:rPr>
              <w:t>PhP5,000.00</w:t>
            </w:r>
          </w:p>
        </w:tc>
        <w:tc>
          <w:tcPr>
            <w:tcW w:w="1692" w:type="dxa"/>
          </w:tcPr>
          <w:p w:rsidR="00970A91" w:rsidRPr="00681A14" w:rsidRDefault="00970A91" w:rsidP="00681A14">
            <w:pPr>
              <w:tabs>
                <w:tab w:val="left" w:pos="1418"/>
              </w:tabs>
              <w:jc w:val="both"/>
              <w:rPr>
                <w:szCs w:val="20"/>
              </w:rPr>
            </w:pPr>
            <w:r w:rsidRPr="00681A14">
              <w:rPr>
                <w:szCs w:val="20"/>
              </w:rPr>
              <w:t>Item H.1</w:t>
            </w:r>
          </w:p>
        </w:tc>
        <w:tc>
          <w:tcPr>
            <w:tcW w:w="1548" w:type="dxa"/>
          </w:tcPr>
          <w:p w:rsidR="00970A91" w:rsidRPr="00681A14" w:rsidRDefault="00970A91" w:rsidP="00681A14">
            <w:pPr>
              <w:tabs>
                <w:tab w:val="left" w:pos="1418"/>
              </w:tabs>
              <w:jc w:val="both"/>
              <w:rPr>
                <w:szCs w:val="20"/>
              </w:rPr>
            </w:pPr>
            <w:r w:rsidRPr="00681A14">
              <w:rPr>
                <w:szCs w:val="20"/>
              </w:rPr>
              <w:t>PhP5,000.00</w:t>
            </w:r>
          </w:p>
        </w:tc>
      </w:tr>
      <w:tr w:rsidR="00681A14" w:rsidRPr="00681A14" w:rsidTr="000C1431">
        <w:tc>
          <w:tcPr>
            <w:tcW w:w="1692" w:type="dxa"/>
          </w:tcPr>
          <w:p w:rsidR="00970A91" w:rsidRPr="00681A14" w:rsidRDefault="00970A91" w:rsidP="00681A14">
            <w:pPr>
              <w:tabs>
                <w:tab w:val="left" w:pos="1418"/>
              </w:tabs>
              <w:jc w:val="both"/>
              <w:rPr>
                <w:szCs w:val="20"/>
              </w:rPr>
            </w:pPr>
            <w:r w:rsidRPr="00681A14">
              <w:rPr>
                <w:szCs w:val="20"/>
              </w:rPr>
              <w:t>Item C.1</w:t>
            </w:r>
          </w:p>
        </w:tc>
        <w:tc>
          <w:tcPr>
            <w:tcW w:w="1692" w:type="dxa"/>
          </w:tcPr>
          <w:p w:rsidR="00970A91" w:rsidRPr="00681A14" w:rsidRDefault="007062D2" w:rsidP="00681A14">
            <w:pPr>
              <w:tabs>
                <w:tab w:val="left" w:pos="1418"/>
              </w:tabs>
              <w:jc w:val="both"/>
              <w:rPr>
                <w:szCs w:val="20"/>
              </w:rPr>
            </w:pPr>
            <w:r w:rsidRPr="00681A14">
              <w:rPr>
                <w:szCs w:val="20"/>
              </w:rPr>
              <w:t>PhP5</w:t>
            </w:r>
            <w:r w:rsidR="00970A91" w:rsidRPr="00681A14">
              <w:rPr>
                <w:szCs w:val="20"/>
              </w:rPr>
              <w:t>,000.00</w:t>
            </w:r>
          </w:p>
        </w:tc>
        <w:tc>
          <w:tcPr>
            <w:tcW w:w="1692" w:type="dxa"/>
          </w:tcPr>
          <w:p w:rsidR="00970A91" w:rsidRPr="00681A14" w:rsidRDefault="00970A91" w:rsidP="00681A14">
            <w:pPr>
              <w:tabs>
                <w:tab w:val="left" w:pos="1418"/>
              </w:tabs>
              <w:jc w:val="both"/>
              <w:rPr>
                <w:szCs w:val="20"/>
              </w:rPr>
            </w:pPr>
            <w:r w:rsidRPr="00681A14">
              <w:rPr>
                <w:szCs w:val="20"/>
              </w:rPr>
              <w:t>Item G.1</w:t>
            </w:r>
          </w:p>
        </w:tc>
        <w:tc>
          <w:tcPr>
            <w:tcW w:w="1494" w:type="dxa"/>
          </w:tcPr>
          <w:p w:rsidR="00970A91" w:rsidRPr="00681A14" w:rsidRDefault="00970A91" w:rsidP="00681A14">
            <w:pPr>
              <w:tabs>
                <w:tab w:val="left" w:pos="1418"/>
              </w:tabs>
              <w:jc w:val="both"/>
              <w:rPr>
                <w:szCs w:val="20"/>
              </w:rPr>
            </w:pPr>
            <w:r w:rsidRPr="00681A14">
              <w:rPr>
                <w:szCs w:val="20"/>
              </w:rPr>
              <w:t>PhP5,000.00</w:t>
            </w:r>
          </w:p>
        </w:tc>
        <w:tc>
          <w:tcPr>
            <w:tcW w:w="1692" w:type="dxa"/>
          </w:tcPr>
          <w:p w:rsidR="00970A91" w:rsidRPr="00681A14" w:rsidRDefault="00970A91" w:rsidP="00681A14">
            <w:r w:rsidRPr="00681A14">
              <w:rPr>
                <w:szCs w:val="20"/>
              </w:rPr>
              <w:t>Item H.2</w:t>
            </w:r>
          </w:p>
        </w:tc>
        <w:tc>
          <w:tcPr>
            <w:tcW w:w="1548" w:type="dxa"/>
          </w:tcPr>
          <w:p w:rsidR="00970A91" w:rsidRPr="00681A14" w:rsidRDefault="00970A91" w:rsidP="00681A14">
            <w:r w:rsidRPr="00681A14">
              <w:rPr>
                <w:szCs w:val="20"/>
              </w:rPr>
              <w:t>PhP5,000.00</w:t>
            </w:r>
          </w:p>
        </w:tc>
      </w:tr>
      <w:tr w:rsidR="00681A14" w:rsidRPr="00681A14" w:rsidTr="000C1431">
        <w:tc>
          <w:tcPr>
            <w:tcW w:w="1692" w:type="dxa"/>
          </w:tcPr>
          <w:p w:rsidR="007062D2" w:rsidRPr="00681A14" w:rsidRDefault="007062D2" w:rsidP="00681A14">
            <w:pPr>
              <w:tabs>
                <w:tab w:val="left" w:pos="1418"/>
              </w:tabs>
              <w:jc w:val="both"/>
              <w:rPr>
                <w:szCs w:val="20"/>
              </w:rPr>
            </w:pPr>
            <w:r w:rsidRPr="00681A14">
              <w:rPr>
                <w:szCs w:val="20"/>
              </w:rPr>
              <w:t>Item D.1</w:t>
            </w:r>
          </w:p>
        </w:tc>
        <w:tc>
          <w:tcPr>
            <w:tcW w:w="1692"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r w:rsidRPr="00681A14">
              <w:rPr>
                <w:szCs w:val="20"/>
              </w:rPr>
              <w:t>Item G.2</w:t>
            </w:r>
          </w:p>
        </w:tc>
        <w:tc>
          <w:tcPr>
            <w:tcW w:w="1494"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pPr>
              <w:tabs>
                <w:tab w:val="left" w:pos="1418"/>
              </w:tabs>
              <w:jc w:val="both"/>
              <w:rPr>
                <w:szCs w:val="20"/>
              </w:rPr>
            </w:pPr>
            <w:r w:rsidRPr="00681A14">
              <w:rPr>
                <w:szCs w:val="20"/>
              </w:rPr>
              <w:t>Item I.1</w:t>
            </w:r>
          </w:p>
        </w:tc>
        <w:tc>
          <w:tcPr>
            <w:tcW w:w="1548" w:type="dxa"/>
          </w:tcPr>
          <w:p w:rsidR="007062D2" w:rsidRPr="00681A14" w:rsidRDefault="007062D2" w:rsidP="00681A14">
            <w:pPr>
              <w:tabs>
                <w:tab w:val="left" w:pos="1418"/>
              </w:tabs>
              <w:jc w:val="both"/>
              <w:rPr>
                <w:szCs w:val="20"/>
              </w:rPr>
            </w:pPr>
            <w:r w:rsidRPr="00681A14">
              <w:rPr>
                <w:szCs w:val="20"/>
              </w:rPr>
              <w:t>PhP5,000.00</w:t>
            </w:r>
          </w:p>
        </w:tc>
      </w:tr>
      <w:tr w:rsidR="00681A14" w:rsidRPr="00681A14" w:rsidTr="000C1431">
        <w:tc>
          <w:tcPr>
            <w:tcW w:w="1692" w:type="dxa"/>
          </w:tcPr>
          <w:p w:rsidR="007062D2" w:rsidRPr="00681A14" w:rsidRDefault="007062D2" w:rsidP="00681A14">
            <w:pPr>
              <w:tabs>
                <w:tab w:val="left" w:pos="1418"/>
              </w:tabs>
              <w:jc w:val="both"/>
              <w:rPr>
                <w:szCs w:val="20"/>
              </w:rPr>
            </w:pPr>
            <w:r w:rsidRPr="00681A14">
              <w:rPr>
                <w:szCs w:val="20"/>
              </w:rPr>
              <w:t>Item D.2</w:t>
            </w:r>
          </w:p>
        </w:tc>
        <w:tc>
          <w:tcPr>
            <w:tcW w:w="1692" w:type="dxa"/>
          </w:tcPr>
          <w:p w:rsidR="007062D2" w:rsidRPr="00681A14" w:rsidRDefault="007062D2" w:rsidP="00681A14">
            <w:pPr>
              <w:tabs>
                <w:tab w:val="left" w:pos="1418"/>
              </w:tabs>
              <w:jc w:val="both"/>
              <w:rPr>
                <w:szCs w:val="20"/>
              </w:rPr>
            </w:pPr>
            <w:r w:rsidRPr="00681A14">
              <w:rPr>
                <w:szCs w:val="20"/>
              </w:rPr>
              <w:t>PhP10,000.00</w:t>
            </w:r>
          </w:p>
        </w:tc>
        <w:tc>
          <w:tcPr>
            <w:tcW w:w="1692" w:type="dxa"/>
          </w:tcPr>
          <w:p w:rsidR="007062D2" w:rsidRPr="00681A14" w:rsidRDefault="007062D2" w:rsidP="00681A14">
            <w:r w:rsidRPr="00681A14">
              <w:rPr>
                <w:szCs w:val="20"/>
              </w:rPr>
              <w:t>Item G.3</w:t>
            </w:r>
          </w:p>
        </w:tc>
        <w:tc>
          <w:tcPr>
            <w:tcW w:w="1494"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pPr>
              <w:tabs>
                <w:tab w:val="left" w:pos="1418"/>
              </w:tabs>
              <w:jc w:val="both"/>
              <w:rPr>
                <w:szCs w:val="20"/>
              </w:rPr>
            </w:pPr>
            <w:r w:rsidRPr="00681A14">
              <w:rPr>
                <w:szCs w:val="20"/>
              </w:rPr>
              <w:t>Item I.2</w:t>
            </w:r>
          </w:p>
        </w:tc>
        <w:tc>
          <w:tcPr>
            <w:tcW w:w="1548" w:type="dxa"/>
          </w:tcPr>
          <w:p w:rsidR="007062D2" w:rsidRPr="00681A14" w:rsidRDefault="007062D2" w:rsidP="00681A14">
            <w:pPr>
              <w:tabs>
                <w:tab w:val="left" w:pos="1418"/>
              </w:tabs>
              <w:jc w:val="both"/>
              <w:rPr>
                <w:szCs w:val="20"/>
              </w:rPr>
            </w:pPr>
            <w:r w:rsidRPr="00681A14">
              <w:rPr>
                <w:szCs w:val="20"/>
              </w:rPr>
              <w:t>PhP5,000.00</w:t>
            </w:r>
          </w:p>
        </w:tc>
      </w:tr>
      <w:tr w:rsidR="00681A14" w:rsidRPr="00681A14" w:rsidTr="000C1431">
        <w:tc>
          <w:tcPr>
            <w:tcW w:w="1692" w:type="dxa"/>
          </w:tcPr>
          <w:p w:rsidR="007062D2" w:rsidRPr="00681A14" w:rsidRDefault="007062D2" w:rsidP="00681A14">
            <w:pPr>
              <w:tabs>
                <w:tab w:val="left" w:pos="1418"/>
              </w:tabs>
              <w:jc w:val="both"/>
              <w:rPr>
                <w:szCs w:val="20"/>
              </w:rPr>
            </w:pPr>
            <w:r w:rsidRPr="00681A14">
              <w:rPr>
                <w:szCs w:val="20"/>
              </w:rPr>
              <w:t>Item D.3</w:t>
            </w:r>
          </w:p>
        </w:tc>
        <w:tc>
          <w:tcPr>
            <w:tcW w:w="1692" w:type="dxa"/>
          </w:tcPr>
          <w:p w:rsidR="007062D2" w:rsidRPr="00681A14" w:rsidRDefault="007062D2" w:rsidP="00681A14">
            <w:pPr>
              <w:tabs>
                <w:tab w:val="left" w:pos="1418"/>
              </w:tabs>
              <w:jc w:val="both"/>
              <w:rPr>
                <w:szCs w:val="20"/>
              </w:rPr>
            </w:pPr>
            <w:r w:rsidRPr="00681A14">
              <w:rPr>
                <w:szCs w:val="20"/>
              </w:rPr>
              <w:t>PhP25,000.00</w:t>
            </w:r>
          </w:p>
        </w:tc>
        <w:tc>
          <w:tcPr>
            <w:tcW w:w="1692" w:type="dxa"/>
          </w:tcPr>
          <w:p w:rsidR="007062D2" w:rsidRPr="00681A14" w:rsidRDefault="007062D2" w:rsidP="00681A14">
            <w:r w:rsidRPr="00681A14">
              <w:rPr>
                <w:szCs w:val="20"/>
              </w:rPr>
              <w:t>Item G.4</w:t>
            </w:r>
          </w:p>
        </w:tc>
        <w:tc>
          <w:tcPr>
            <w:tcW w:w="1494"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pPr>
              <w:tabs>
                <w:tab w:val="left" w:pos="1418"/>
              </w:tabs>
              <w:jc w:val="both"/>
              <w:rPr>
                <w:szCs w:val="20"/>
              </w:rPr>
            </w:pPr>
            <w:r w:rsidRPr="00681A14">
              <w:rPr>
                <w:szCs w:val="20"/>
              </w:rPr>
              <w:t>Item J.1</w:t>
            </w:r>
          </w:p>
        </w:tc>
        <w:tc>
          <w:tcPr>
            <w:tcW w:w="1548" w:type="dxa"/>
          </w:tcPr>
          <w:p w:rsidR="007062D2" w:rsidRPr="00681A14" w:rsidRDefault="007062D2" w:rsidP="00681A14">
            <w:pPr>
              <w:tabs>
                <w:tab w:val="left" w:pos="1418"/>
              </w:tabs>
              <w:jc w:val="both"/>
              <w:rPr>
                <w:szCs w:val="20"/>
              </w:rPr>
            </w:pPr>
            <w:r w:rsidRPr="00681A14">
              <w:rPr>
                <w:szCs w:val="20"/>
              </w:rPr>
              <w:t>PhP10,000.00</w:t>
            </w:r>
          </w:p>
        </w:tc>
      </w:tr>
      <w:tr w:rsidR="00681A14" w:rsidRPr="00681A14" w:rsidTr="000C1431">
        <w:tc>
          <w:tcPr>
            <w:tcW w:w="1692" w:type="dxa"/>
          </w:tcPr>
          <w:p w:rsidR="007062D2" w:rsidRPr="00681A14" w:rsidRDefault="007062D2" w:rsidP="00681A14">
            <w:pPr>
              <w:tabs>
                <w:tab w:val="left" w:pos="1418"/>
              </w:tabs>
              <w:jc w:val="both"/>
              <w:rPr>
                <w:szCs w:val="20"/>
              </w:rPr>
            </w:pPr>
            <w:r w:rsidRPr="00681A14">
              <w:rPr>
                <w:szCs w:val="20"/>
              </w:rPr>
              <w:t>Item D.4</w:t>
            </w:r>
          </w:p>
        </w:tc>
        <w:tc>
          <w:tcPr>
            <w:tcW w:w="1692" w:type="dxa"/>
          </w:tcPr>
          <w:p w:rsidR="007062D2" w:rsidRPr="00681A14" w:rsidRDefault="007062D2" w:rsidP="00681A14">
            <w:pPr>
              <w:tabs>
                <w:tab w:val="left" w:pos="1418"/>
              </w:tabs>
              <w:jc w:val="both"/>
              <w:rPr>
                <w:szCs w:val="20"/>
              </w:rPr>
            </w:pPr>
            <w:r w:rsidRPr="00681A14">
              <w:rPr>
                <w:szCs w:val="20"/>
              </w:rPr>
              <w:t>PhP10,000.00</w:t>
            </w:r>
          </w:p>
        </w:tc>
        <w:tc>
          <w:tcPr>
            <w:tcW w:w="1692" w:type="dxa"/>
          </w:tcPr>
          <w:p w:rsidR="007062D2" w:rsidRPr="00681A14" w:rsidRDefault="007062D2" w:rsidP="00681A14">
            <w:r w:rsidRPr="00681A14">
              <w:rPr>
                <w:szCs w:val="20"/>
              </w:rPr>
              <w:t>Item G.5</w:t>
            </w:r>
          </w:p>
        </w:tc>
        <w:tc>
          <w:tcPr>
            <w:tcW w:w="1494"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tc>
        <w:tc>
          <w:tcPr>
            <w:tcW w:w="1548" w:type="dxa"/>
          </w:tcPr>
          <w:p w:rsidR="007062D2" w:rsidRPr="00681A14" w:rsidRDefault="007062D2" w:rsidP="00681A14"/>
        </w:tc>
      </w:tr>
      <w:tr w:rsidR="00681A14" w:rsidRPr="00681A14" w:rsidTr="000C1431">
        <w:tc>
          <w:tcPr>
            <w:tcW w:w="1692" w:type="dxa"/>
          </w:tcPr>
          <w:p w:rsidR="007062D2" w:rsidRPr="00681A14" w:rsidRDefault="007062D2" w:rsidP="00681A14">
            <w:pPr>
              <w:tabs>
                <w:tab w:val="left" w:pos="1418"/>
              </w:tabs>
              <w:jc w:val="both"/>
              <w:rPr>
                <w:szCs w:val="20"/>
              </w:rPr>
            </w:pPr>
            <w:r w:rsidRPr="00681A14">
              <w:rPr>
                <w:szCs w:val="20"/>
              </w:rPr>
              <w:t>Item D.5</w:t>
            </w:r>
          </w:p>
        </w:tc>
        <w:tc>
          <w:tcPr>
            <w:tcW w:w="1692"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r w:rsidRPr="00681A14">
              <w:rPr>
                <w:szCs w:val="20"/>
              </w:rPr>
              <w:t>Item G.6</w:t>
            </w:r>
          </w:p>
        </w:tc>
        <w:tc>
          <w:tcPr>
            <w:tcW w:w="1494" w:type="dxa"/>
          </w:tcPr>
          <w:p w:rsidR="007062D2" w:rsidRPr="00681A14" w:rsidRDefault="007062D2" w:rsidP="00681A14">
            <w:pPr>
              <w:tabs>
                <w:tab w:val="left" w:pos="1418"/>
              </w:tabs>
              <w:jc w:val="both"/>
              <w:rPr>
                <w:szCs w:val="20"/>
              </w:rPr>
            </w:pPr>
            <w:r w:rsidRPr="00681A14">
              <w:rPr>
                <w:szCs w:val="20"/>
              </w:rPr>
              <w:t>PhP5,000.00</w:t>
            </w:r>
          </w:p>
        </w:tc>
        <w:tc>
          <w:tcPr>
            <w:tcW w:w="1692" w:type="dxa"/>
          </w:tcPr>
          <w:p w:rsidR="007062D2" w:rsidRPr="00681A14" w:rsidRDefault="007062D2" w:rsidP="00681A14">
            <w:pPr>
              <w:tabs>
                <w:tab w:val="left" w:pos="1418"/>
              </w:tabs>
              <w:jc w:val="both"/>
              <w:rPr>
                <w:szCs w:val="20"/>
              </w:rPr>
            </w:pPr>
          </w:p>
        </w:tc>
        <w:tc>
          <w:tcPr>
            <w:tcW w:w="1548" w:type="dxa"/>
          </w:tcPr>
          <w:p w:rsidR="007062D2" w:rsidRPr="00681A14" w:rsidRDefault="007062D2" w:rsidP="00681A14">
            <w:pPr>
              <w:tabs>
                <w:tab w:val="left" w:pos="1418"/>
              </w:tabs>
              <w:jc w:val="both"/>
              <w:rPr>
                <w:szCs w:val="20"/>
              </w:rPr>
            </w:pPr>
          </w:p>
        </w:tc>
      </w:tr>
    </w:tbl>
    <w:p w:rsidR="00970A91" w:rsidRPr="00270BF4" w:rsidRDefault="00970A91" w:rsidP="00681A14">
      <w:pPr>
        <w:tabs>
          <w:tab w:val="left" w:pos="1418"/>
        </w:tabs>
        <w:spacing w:after="0" w:line="240" w:lineRule="auto"/>
        <w:jc w:val="both"/>
        <w:rPr>
          <w:color w:val="FF0000"/>
          <w:szCs w:val="20"/>
        </w:rPr>
      </w:pPr>
    </w:p>
    <w:p w:rsidR="00970A91" w:rsidRPr="00F9186A" w:rsidRDefault="00970A91" w:rsidP="00681A14">
      <w:pPr>
        <w:tabs>
          <w:tab w:val="left" w:pos="1418"/>
        </w:tabs>
        <w:spacing w:after="0" w:line="240" w:lineRule="auto"/>
        <w:jc w:val="both"/>
        <w:rPr>
          <w:sz w:val="8"/>
          <w:szCs w:val="20"/>
        </w:rPr>
      </w:pPr>
    </w:p>
    <w:p w:rsidR="00970A91" w:rsidRPr="00D74264" w:rsidRDefault="00970A91" w:rsidP="00681A14">
      <w:pPr>
        <w:tabs>
          <w:tab w:val="left" w:pos="1418"/>
        </w:tabs>
        <w:spacing w:after="0" w:line="240" w:lineRule="auto"/>
        <w:jc w:val="both"/>
        <w:rPr>
          <w:szCs w:val="20"/>
        </w:rPr>
      </w:pPr>
      <w:r w:rsidRPr="00D74264">
        <w:rPr>
          <w:szCs w:val="20"/>
        </w:rPr>
        <w:t xml:space="preserve">The Pre-Bid Conference is </w:t>
      </w:r>
      <w:r w:rsidRPr="00F77238">
        <w:rPr>
          <w:b/>
          <w:szCs w:val="20"/>
        </w:rPr>
        <w:t>open only to those who have purchased the Bid Documents</w:t>
      </w:r>
      <w:r w:rsidRPr="00D74264">
        <w:rPr>
          <w:szCs w:val="20"/>
        </w:rPr>
        <w:t xml:space="preserve">.  </w:t>
      </w:r>
      <w:r w:rsidR="00E27053">
        <w:rPr>
          <w:szCs w:val="20"/>
        </w:rPr>
        <w:t xml:space="preserve">Attendance is must through virtual (Zoom App) or physical appearance. </w:t>
      </w:r>
    </w:p>
    <w:p w:rsidR="00970A91" w:rsidRPr="00F9186A" w:rsidRDefault="00970A91" w:rsidP="00681A14">
      <w:pPr>
        <w:tabs>
          <w:tab w:val="left" w:pos="1418"/>
        </w:tabs>
        <w:spacing w:after="0" w:line="240" w:lineRule="auto"/>
        <w:jc w:val="both"/>
        <w:rPr>
          <w:sz w:val="10"/>
          <w:szCs w:val="20"/>
        </w:rPr>
      </w:pPr>
    </w:p>
    <w:p w:rsidR="00A65904" w:rsidRPr="00A65904" w:rsidRDefault="00A65904" w:rsidP="00681A14">
      <w:pPr>
        <w:tabs>
          <w:tab w:val="left" w:pos="1418"/>
        </w:tabs>
        <w:spacing w:after="0" w:line="240" w:lineRule="auto"/>
        <w:jc w:val="both"/>
        <w:rPr>
          <w:szCs w:val="20"/>
        </w:rPr>
      </w:pPr>
      <w:r>
        <w:rPr>
          <w:szCs w:val="20"/>
        </w:rPr>
        <w:t xml:space="preserve">Awarding of items under Letters C, F.2, I, and J shall be made per item. </w:t>
      </w:r>
      <w:r w:rsidR="003A4715">
        <w:rPr>
          <w:szCs w:val="20"/>
        </w:rPr>
        <w:t xml:space="preserve">Details of which are also contained in the Bidding Documents. </w:t>
      </w:r>
    </w:p>
    <w:p w:rsidR="00A65904" w:rsidRDefault="00A65904" w:rsidP="00681A14">
      <w:pPr>
        <w:tabs>
          <w:tab w:val="left" w:pos="1418"/>
        </w:tabs>
        <w:spacing w:after="0" w:line="240" w:lineRule="auto"/>
        <w:jc w:val="both"/>
        <w:rPr>
          <w:szCs w:val="20"/>
        </w:rPr>
      </w:pPr>
    </w:p>
    <w:p w:rsidR="00970A91" w:rsidRPr="00D74264" w:rsidRDefault="00970A91" w:rsidP="00681A14">
      <w:pPr>
        <w:tabs>
          <w:tab w:val="left" w:pos="1418"/>
        </w:tabs>
        <w:spacing w:after="0" w:line="240" w:lineRule="auto"/>
        <w:jc w:val="both"/>
        <w:rPr>
          <w:szCs w:val="20"/>
        </w:rPr>
      </w:pPr>
      <w:r>
        <w:rPr>
          <w:szCs w:val="20"/>
        </w:rPr>
        <w:t>NORDECO</w:t>
      </w:r>
      <w:r w:rsidRPr="00D74264">
        <w:rPr>
          <w:szCs w:val="20"/>
        </w:rPr>
        <w:t xml:space="preserve">, Inc. reserves the right to accept or reject any or all bids, to declare failure of bidding, or not award the contract, or to waive any defect contained in the bid and to accept such bid most advantageous to </w:t>
      </w:r>
      <w:r w:rsidR="009A6D73">
        <w:rPr>
          <w:szCs w:val="20"/>
        </w:rPr>
        <w:t xml:space="preserve">NORDECO, Inc. </w:t>
      </w:r>
      <w:r w:rsidRPr="00D74264">
        <w:rPr>
          <w:szCs w:val="20"/>
        </w:rPr>
        <w:t>without incurring any liability or obligation to the affected bidder/s.</w:t>
      </w:r>
    </w:p>
    <w:p w:rsidR="00970A91" w:rsidRPr="00F9186A" w:rsidRDefault="00970A91" w:rsidP="00681A14">
      <w:pPr>
        <w:tabs>
          <w:tab w:val="left" w:pos="1418"/>
        </w:tabs>
        <w:spacing w:after="0" w:line="240" w:lineRule="auto"/>
        <w:jc w:val="both"/>
        <w:rPr>
          <w:sz w:val="10"/>
          <w:szCs w:val="20"/>
        </w:rPr>
      </w:pPr>
    </w:p>
    <w:p w:rsidR="00970A91" w:rsidRPr="00D74264" w:rsidRDefault="00970A91" w:rsidP="00681A14">
      <w:pPr>
        <w:tabs>
          <w:tab w:val="left" w:pos="1418"/>
        </w:tabs>
        <w:spacing w:after="0" w:line="240" w:lineRule="auto"/>
        <w:jc w:val="both"/>
        <w:rPr>
          <w:szCs w:val="20"/>
        </w:rPr>
      </w:pPr>
      <w:r w:rsidRPr="00D74264">
        <w:rPr>
          <w:szCs w:val="20"/>
        </w:rPr>
        <w:t xml:space="preserve">For inquiries, please contact our BAC Secretariat, </w:t>
      </w:r>
      <w:r>
        <w:rPr>
          <w:szCs w:val="20"/>
        </w:rPr>
        <w:t xml:space="preserve">Ms. </w:t>
      </w:r>
      <w:proofErr w:type="spellStart"/>
      <w:r>
        <w:rPr>
          <w:szCs w:val="20"/>
        </w:rPr>
        <w:t>Aleli</w:t>
      </w:r>
      <w:proofErr w:type="spellEnd"/>
      <w:r>
        <w:rPr>
          <w:szCs w:val="20"/>
        </w:rPr>
        <w:t xml:space="preserve"> T. </w:t>
      </w:r>
      <w:proofErr w:type="spellStart"/>
      <w:r>
        <w:rPr>
          <w:szCs w:val="20"/>
        </w:rPr>
        <w:t>Peregrino</w:t>
      </w:r>
      <w:proofErr w:type="spellEnd"/>
      <w:r>
        <w:rPr>
          <w:szCs w:val="20"/>
        </w:rPr>
        <w:t xml:space="preserve"> at 0926-768-0131.</w:t>
      </w:r>
    </w:p>
    <w:p w:rsidR="00970A91" w:rsidRDefault="00970A91" w:rsidP="00681A14">
      <w:pPr>
        <w:tabs>
          <w:tab w:val="left" w:pos="1418"/>
        </w:tabs>
        <w:spacing w:after="0" w:line="240" w:lineRule="auto"/>
        <w:jc w:val="both"/>
        <w:rPr>
          <w:szCs w:val="20"/>
        </w:rPr>
      </w:pPr>
    </w:p>
    <w:p w:rsidR="00A65904" w:rsidRPr="00D74264" w:rsidRDefault="003177E8" w:rsidP="00681A14">
      <w:pPr>
        <w:tabs>
          <w:tab w:val="left" w:pos="1418"/>
        </w:tabs>
        <w:spacing w:after="0" w:line="240" w:lineRule="auto"/>
        <w:jc w:val="both"/>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3.75pt;margin-top:-.2pt;width:80.25pt;height:84.75pt;z-index:251659264;mso-position-horizontal-relative:text;mso-position-vertical-relative:text">
            <v:imagedata r:id="rId8" o:title="Sotto"/>
          </v:shape>
        </w:pict>
      </w:r>
    </w:p>
    <w:p w:rsidR="00970A91" w:rsidRPr="00D74264" w:rsidRDefault="00970A91" w:rsidP="00681A14">
      <w:pPr>
        <w:tabs>
          <w:tab w:val="left" w:pos="1418"/>
        </w:tabs>
        <w:spacing w:after="0" w:line="240" w:lineRule="auto"/>
        <w:jc w:val="both"/>
        <w:rPr>
          <w:szCs w:val="20"/>
        </w:rPr>
      </w:pPr>
      <w:r w:rsidRPr="00D74264">
        <w:rPr>
          <w:szCs w:val="20"/>
        </w:rPr>
        <w:t>Issued by:</w:t>
      </w:r>
      <w:r w:rsidRPr="00D74264">
        <w:rPr>
          <w:szCs w:val="20"/>
        </w:rPr>
        <w:tab/>
      </w:r>
      <w:r w:rsidRPr="00D74264">
        <w:rPr>
          <w:szCs w:val="20"/>
        </w:rPr>
        <w:tab/>
      </w:r>
      <w:r w:rsidRPr="00D74264">
        <w:rPr>
          <w:szCs w:val="20"/>
        </w:rPr>
        <w:tab/>
      </w:r>
      <w:r w:rsidRPr="00D74264">
        <w:rPr>
          <w:szCs w:val="20"/>
        </w:rPr>
        <w:tab/>
      </w:r>
      <w:r w:rsidRPr="00D74264">
        <w:rPr>
          <w:szCs w:val="20"/>
        </w:rPr>
        <w:tab/>
      </w:r>
      <w:r w:rsidRPr="00D74264">
        <w:rPr>
          <w:szCs w:val="20"/>
        </w:rPr>
        <w:tab/>
      </w:r>
      <w:r w:rsidRPr="00D74264">
        <w:rPr>
          <w:szCs w:val="20"/>
        </w:rPr>
        <w:tab/>
        <w:t>Noted by:</w:t>
      </w:r>
    </w:p>
    <w:p w:rsidR="00970A91" w:rsidRDefault="003177E8" w:rsidP="00681A14">
      <w:pPr>
        <w:tabs>
          <w:tab w:val="left" w:pos="1418"/>
        </w:tabs>
        <w:spacing w:after="0" w:line="240" w:lineRule="auto"/>
        <w:jc w:val="both"/>
        <w:rPr>
          <w:szCs w:val="20"/>
        </w:rPr>
      </w:pPr>
      <w:r>
        <w:rPr>
          <w:noProof/>
        </w:rPr>
        <w:pict>
          <v:shape id="_x0000_s1027" type="#_x0000_t75" style="position:absolute;left:0;text-align:left;margin-left:8.25pt;margin-top:1.45pt;width:81pt;height:56.25pt;z-index:251661312;mso-position-horizontal-relative:text;mso-position-vertical-relative:text">
            <v:imagedata r:id="rId9" o:title="kuan"/>
          </v:shape>
        </w:pict>
      </w:r>
      <w:r w:rsidR="00970A91" w:rsidRPr="00D74264">
        <w:rPr>
          <w:szCs w:val="20"/>
        </w:rPr>
        <w:tab/>
      </w:r>
      <w:r w:rsidR="00970A91" w:rsidRPr="00D74264">
        <w:rPr>
          <w:szCs w:val="20"/>
        </w:rPr>
        <w:tab/>
      </w:r>
      <w:r w:rsidR="00970A91" w:rsidRPr="00D74264">
        <w:rPr>
          <w:szCs w:val="20"/>
        </w:rPr>
        <w:tab/>
      </w:r>
      <w:r w:rsidR="00970A91" w:rsidRPr="00D74264">
        <w:rPr>
          <w:szCs w:val="20"/>
        </w:rPr>
        <w:tab/>
      </w:r>
    </w:p>
    <w:p w:rsidR="00970A91" w:rsidRPr="00D74264" w:rsidRDefault="00970A91" w:rsidP="00681A14">
      <w:pPr>
        <w:tabs>
          <w:tab w:val="left" w:pos="1418"/>
        </w:tabs>
        <w:spacing w:after="0" w:line="240" w:lineRule="auto"/>
        <w:jc w:val="both"/>
        <w:rPr>
          <w:szCs w:val="20"/>
        </w:rPr>
      </w:pPr>
    </w:p>
    <w:p w:rsidR="00970A91" w:rsidRPr="005574F3" w:rsidRDefault="00970A91" w:rsidP="00681A14">
      <w:pPr>
        <w:tabs>
          <w:tab w:val="left" w:pos="1418"/>
        </w:tabs>
        <w:spacing w:after="0" w:line="240" w:lineRule="auto"/>
        <w:jc w:val="both"/>
        <w:rPr>
          <w:b/>
          <w:sz w:val="23"/>
          <w:szCs w:val="20"/>
        </w:rPr>
      </w:pPr>
      <w:r>
        <w:rPr>
          <w:b/>
          <w:sz w:val="23"/>
          <w:szCs w:val="20"/>
        </w:rPr>
        <w:t>JOLLY ANN C. KUAN, CPA</w:t>
      </w:r>
      <w:r w:rsidRPr="005574F3">
        <w:rPr>
          <w:b/>
          <w:sz w:val="23"/>
          <w:szCs w:val="20"/>
        </w:rPr>
        <w:tab/>
      </w:r>
      <w:r w:rsidRPr="005574F3">
        <w:rPr>
          <w:b/>
          <w:sz w:val="23"/>
          <w:szCs w:val="20"/>
        </w:rPr>
        <w:tab/>
      </w:r>
      <w:r w:rsidRPr="005574F3">
        <w:rPr>
          <w:b/>
          <w:sz w:val="23"/>
          <w:szCs w:val="20"/>
        </w:rPr>
        <w:tab/>
      </w:r>
      <w:r w:rsidRPr="005574F3">
        <w:rPr>
          <w:b/>
          <w:sz w:val="23"/>
          <w:szCs w:val="20"/>
        </w:rPr>
        <w:tab/>
      </w:r>
      <w:r>
        <w:rPr>
          <w:b/>
          <w:sz w:val="23"/>
          <w:szCs w:val="20"/>
        </w:rPr>
        <w:t>MARIO ANGELO M. SOTTO, MDMG, DPA</w:t>
      </w:r>
    </w:p>
    <w:p w:rsidR="00970A91" w:rsidRDefault="00970A91" w:rsidP="00681A14">
      <w:pPr>
        <w:tabs>
          <w:tab w:val="left" w:pos="1418"/>
        </w:tabs>
        <w:spacing w:after="0" w:line="240" w:lineRule="auto"/>
        <w:jc w:val="both"/>
        <w:rPr>
          <w:szCs w:val="20"/>
        </w:rPr>
      </w:pPr>
      <w:r w:rsidRPr="00D74264">
        <w:rPr>
          <w:szCs w:val="20"/>
        </w:rPr>
        <w:t>BAC Chairpers</w:t>
      </w:r>
      <w:r>
        <w:rPr>
          <w:szCs w:val="20"/>
        </w:rPr>
        <w:t>on</w:t>
      </w:r>
      <w:r>
        <w:rPr>
          <w:szCs w:val="20"/>
        </w:rPr>
        <w:tab/>
      </w:r>
      <w:r>
        <w:rPr>
          <w:szCs w:val="20"/>
        </w:rPr>
        <w:tab/>
      </w:r>
      <w:r>
        <w:rPr>
          <w:szCs w:val="20"/>
        </w:rPr>
        <w:tab/>
      </w:r>
      <w:r w:rsidRPr="00D74264">
        <w:rPr>
          <w:szCs w:val="20"/>
        </w:rPr>
        <w:tab/>
      </w:r>
      <w:bookmarkStart w:id="0" w:name="_GoBack"/>
      <w:bookmarkEnd w:id="0"/>
      <w:r w:rsidRPr="00D74264">
        <w:rPr>
          <w:szCs w:val="20"/>
        </w:rPr>
        <w:tab/>
      </w:r>
      <w:r>
        <w:rPr>
          <w:szCs w:val="20"/>
        </w:rPr>
        <w:t>Acting General Manager</w:t>
      </w:r>
      <w:r w:rsidRPr="00D74264">
        <w:rPr>
          <w:szCs w:val="20"/>
        </w:rPr>
        <w:tab/>
      </w:r>
    </w:p>
    <w:p w:rsidR="00970A91" w:rsidRPr="00B05E24" w:rsidRDefault="00970A91" w:rsidP="00681A14">
      <w:pPr>
        <w:tabs>
          <w:tab w:val="left" w:pos="1418"/>
        </w:tabs>
        <w:spacing w:after="0" w:line="240" w:lineRule="auto"/>
        <w:jc w:val="both"/>
        <w:rPr>
          <w:i/>
          <w:sz w:val="12"/>
          <w:szCs w:val="20"/>
        </w:rPr>
      </w:pPr>
    </w:p>
    <w:p w:rsidR="00970A91" w:rsidRPr="008C423A" w:rsidRDefault="00970A91" w:rsidP="00681A14">
      <w:pPr>
        <w:tabs>
          <w:tab w:val="left" w:pos="1418"/>
        </w:tabs>
        <w:spacing w:after="0" w:line="240" w:lineRule="auto"/>
        <w:jc w:val="both"/>
        <w:rPr>
          <w:i/>
          <w:sz w:val="20"/>
          <w:szCs w:val="20"/>
        </w:rPr>
      </w:pPr>
      <w:r>
        <w:rPr>
          <w:i/>
          <w:sz w:val="20"/>
          <w:szCs w:val="20"/>
        </w:rPr>
        <w:t xml:space="preserve">Published at Manila Bulletin on </w:t>
      </w:r>
      <w:r w:rsidR="00D65F1D">
        <w:rPr>
          <w:i/>
          <w:sz w:val="20"/>
          <w:szCs w:val="20"/>
        </w:rPr>
        <w:t>08/04/2020</w:t>
      </w:r>
      <w:r>
        <w:rPr>
          <w:i/>
          <w:sz w:val="20"/>
          <w:szCs w:val="20"/>
        </w:rPr>
        <w:t xml:space="preserve"> issue</w:t>
      </w:r>
      <w:r>
        <w:rPr>
          <w:i/>
          <w:sz w:val="20"/>
          <w:szCs w:val="20"/>
        </w:rPr>
        <w:tab/>
      </w:r>
      <w:r>
        <w:rPr>
          <w:i/>
          <w:sz w:val="20"/>
          <w:szCs w:val="20"/>
        </w:rPr>
        <w:tab/>
        <w:t>ITB No.: 2020-002</w:t>
      </w:r>
    </w:p>
    <w:p w:rsidR="00970A91" w:rsidRDefault="00970A91" w:rsidP="00681A14">
      <w:pPr>
        <w:spacing w:after="0" w:line="240" w:lineRule="auto"/>
      </w:pPr>
    </w:p>
    <w:p w:rsidR="003D7710" w:rsidRDefault="003D7710" w:rsidP="00681A14">
      <w:pPr>
        <w:spacing w:after="0" w:line="240" w:lineRule="auto"/>
      </w:pPr>
    </w:p>
    <w:sectPr w:rsidR="003D7710" w:rsidSect="00200680">
      <w:headerReference w:type="default" r:id="rId10"/>
      <w:footerReference w:type="even" r:id="rId11"/>
      <w:footerReference w:type="default" r:id="rId12"/>
      <w:pgSz w:w="12240" w:h="15840" w:code="1"/>
      <w:pgMar w:top="1440" w:right="1152" w:bottom="1008" w:left="1152" w:header="0" w:footer="1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A3" w:rsidRDefault="00DA25A3">
      <w:pPr>
        <w:spacing w:after="0" w:line="240" w:lineRule="auto"/>
      </w:pPr>
      <w:r>
        <w:separator/>
      </w:r>
    </w:p>
  </w:endnote>
  <w:endnote w:type="continuationSeparator" w:id="0">
    <w:p w:rsidR="00DA25A3" w:rsidRDefault="00DA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80" w:rsidRDefault="00B269F4">
    <w:pPr>
      <w:pStyle w:val="Footer"/>
      <w:framePr w:wrap="around" w:vAnchor="text" w:hAnchor="margin" w:xAlign="right" w:y="1"/>
      <w:rPr>
        <w:rStyle w:val="PageNumber"/>
      </w:rPr>
    </w:pPr>
    <w:r>
      <w:rPr>
        <w:rStyle w:val="PageNumber"/>
      </w:rPr>
      <w:fldChar w:fldCharType="begin"/>
    </w:r>
    <w:r w:rsidR="00270BF4">
      <w:rPr>
        <w:rStyle w:val="PageNumber"/>
      </w:rPr>
      <w:instrText xml:space="preserve">PAGE  </w:instrText>
    </w:r>
    <w:r>
      <w:rPr>
        <w:rStyle w:val="PageNumber"/>
      </w:rPr>
      <w:fldChar w:fldCharType="end"/>
    </w:r>
  </w:p>
  <w:p w:rsidR="00200680" w:rsidRDefault="00317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80" w:rsidRPr="00D13AB6" w:rsidRDefault="00270BF4">
    <w:pPr>
      <w:pStyle w:val="Footer"/>
      <w:ind w:right="360"/>
      <w:jc w:val="center"/>
      <w:rPr>
        <w:b/>
        <w:i/>
        <w:color w:val="0000FF"/>
      </w:rPr>
    </w:pPr>
    <w:proofErr w:type="spellStart"/>
    <w:r>
      <w:rPr>
        <w:b/>
        <w:i/>
        <w:color w:val="0000FF"/>
      </w:rPr>
      <w:t>Ikaw</w:t>
    </w:r>
    <w:proofErr w:type="spellEnd"/>
    <w:r>
      <w:rPr>
        <w:b/>
        <w:i/>
        <w:color w:val="0000FF"/>
      </w:rPr>
      <w:t xml:space="preserve">, </w:t>
    </w:r>
    <w:proofErr w:type="spellStart"/>
    <w:r>
      <w:rPr>
        <w:b/>
        <w:i/>
        <w:color w:val="0000FF"/>
      </w:rPr>
      <w:t>Ako</w:t>
    </w:r>
    <w:proofErr w:type="spellEnd"/>
    <w:r>
      <w:rPr>
        <w:b/>
        <w:i/>
        <w:color w:val="0000FF"/>
      </w:rPr>
      <w:t xml:space="preserve">, Kita </w:t>
    </w:r>
    <w:proofErr w:type="spellStart"/>
    <w:r>
      <w:rPr>
        <w:b/>
        <w:i/>
        <w:color w:val="0000FF"/>
      </w:rPr>
      <w:t>Kauban</w:t>
    </w:r>
    <w:proofErr w:type="spellEnd"/>
    <w:r>
      <w:rPr>
        <w:b/>
        <w:i/>
        <w:color w:val="0000FF"/>
      </w:rPr>
      <w:t xml:space="preserve"> </w:t>
    </w:r>
    <w:proofErr w:type="spellStart"/>
    <w:r>
      <w:rPr>
        <w:b/>
        <w:i/>
        <w:color w:val="0000FF"/>
      </w:rPr>
      <w:t>sa</w:t>
    </w:r>
    <w:proofErr w:type="spellEnd"/>
    <w:r>
      <w:rPr>
        <w:b/>
        <w:i/>
        <w:color w:val="0000FF"/>
      </w:rPr>
      <w:t xml:space="preserve"> Bag-</w:t>
    </w:r>
    <w:proofErr w:type="spellStart"/>
    <w:r>
      <w:rPr>
        <w:b/>
        <w:i/>
        <w:color w:val="0000FF"/>
      </w:rPr>
      <w:t>ong</w:t>
    </w:r>
    <w:proofErr w:type="spellEnd"/>
    <w:r>
      <w:rPr>
        <w:b/>
        <w:i/>
        <w:color w:val="0000FF"/>
      </w:rPr>
      <w:t xml:space="preserve"> DANECO.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A3" w:rsidRDefault="00DA25A3">
      <w:pPr>
        <w:spacing w:after="0" w:line="240" w:lineRule="auto"/>
      </w:pPr>
      <w:r>
        <w:separator/>
      </w:r>
    </w:p>
  </w:footnote>
  <w:footnote w:type="continuationSeparator" w:id="0">
    <w:p w:rsidR="00DA25A3" w:rsidRDefault="00DA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80" w:rsidRPr="008C423A" w:rsidRDefault="003177E8" w:rsidP="00200680">
    <w:pPr>
      <w:pStyle w:val="NoSpacing"/>
      <w:jc w:val="center"/>
      <w:rPr>
        <w:rFonts w:ascii="Century Gothic" w:hAnsi="Century Gothic"/>
        <w:b/>
        <w:sz w:val="4"/>
        <w:szCs w:val="26"/>
      </w:rPr>
    </w:pPr>
    <w:bookmarkStart w:id="1" w:name="_Hlk484781498"/>
    <w:bookmarkStart w:id="2" w:name="_Hlk484781499"/>
  </w:p>
  <w:p w:rsidR="00200680" w:rsidRDefault="007062D2" w:rsidP="00200680">
    <w:pPr>
      <w:pStyle w:val="NoSpacing"/>
      <w:jc w:val="center"/>
      <w:rPr>
        <w:rFonts w:ascii="Century Gothic" w:hAnsi="Century Gothic"/>
        <w:b/>
        <w:sz w:val="24"/>
        <w:szCs w:val="26"/>
      </w:rPr>
    </w:pPr>
    <w:r>
      <w:rPr>
        <w:noProof/>
        <w:lang w:val="en-PH" w:eastAsia="en-PH"/>
      </w:rPr>
      <w:drawing>
        <wp:anchor distT="0" distB="0" distL="114300" distR="114300" simplePos="0" relativeHeight="251660288" behindDoc="1" locked="0" layoutInCell="1" allowOverlap="1">
          <wp:simplePos x="0" y="0"/>
          <wp:positionH relativeFrom="column">
            <wp:posOffset>5545519</wp:posOffset>
          </wp:positionH>
          <wp:positionV relativeFrom="paragraph">
            <wp:posOffset>149225</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00270BF4">
      <w:rPr>
        <w:noProof/>
        <w:lang w:val="en-PH" w:eastAsia="en-PH"/>
      </w:rPr>
      <w:drawing>
        <wp:anchor distT="0" distB="0" distL="114300" distR="114300" simplePos="0" relativeHeight="251659264" behindDoc="0" locked="0" layoutInCell="1" allowOverlap="1">
          <wp:simplePos x="0" y="0"/>
          <wp:positionH relativeFrom="column">
            <wp:posOffset>59055</wp:posOffset>
          </wp:positionH>
          <wp:positionV relativeFrom="paragraph">
            <wp:posOffset>168275</wp:posOffset>
          </wp:positionV>
          <wp:extent cx="647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rsidR="00200680" w:rsidRPr="008F45FD" w:rsidRDefault="00270BF4" w:rsidP="00200680">
    <w:pPr>
      <w:pStyle w:val="NoSpacing"/>
      <w:jc w:val="center"/>
      <w:rPr>
        <w:rFonts w:ascii="Century Gothic" w:hAnsi="Century Gothic"/>
        <w:b/>
        <w:sz w:val="24"/>
        <w:szCs w:val="26"/>
      </w:rPr>
    </w:pPr>
    <w:r w:rsidRPr="008F45FD">
      <w:rPr>
        <w:rFonts w:ascii="Century Gothic" w:hAnsi="Century Gothic"/>
        <w:b/>
        <w:sz w:val="24"/>
        <w:szCs w:val="26"/>
      </w:rPr>
      <w:t>NORTHERN DAVAO ELECTRIC COOPERATIVE, INC.</w:t>
    </w:r>
  </w:p>
  <w:p w:rsidR="00200680" w:rsidRPr="008F45FD" w:rsidRDefault="00270BF4" w:rsidP="00200680">
    <w:pPr>
      <w:pStyle w:val="NoSpacing"/>
      <w:jc w:val="center"/>
      <w:rPr>
        <w:rFonts w:ascii="Century Gothic" w:hAnsi="Century Gothic"/>
        <w:b/>
        <w:sz w:val="18"/>
        <w:szCs w:val="20"/>
      </w:rPr>
    </w:pPr>
    <w:r w:rsidRPr="008F45FD">
      <w:rPr>
        <w:rFonts w:ascii="Century Gothic" w:hAnsi="Century Gothic"/>
        <w:b/>
        <w:sz w:val="18"/>
        <w:szCs w:val="20"/>
      </w:rPr>
      <w:t>(</w:t>
    </w:r>
    <w:proofErr w:type="spellStart"/>
    <w:r w:rsidRPr="008F45FD">
      <w:rPr>
        <w:rFonts w:ascii="Century Gothic" w:hAnsi="Century Gothic"/>
        <w:b/>
        <w:sz w:val="18"/>
        <w:szCs w:val="20"/>
      </w:rPr>
      <w:t>Ang</w:t>
    </w:r>
    <w:proofErr w:type="spellEnd"/>
    <w:r w:rsidRPr="008F45FD">
      <w:rPr>
        <w:rFonts w:ascii="Century Gothic" w:hAnsi="Century Gothic"/>
        <w:b/>
        <w:sz w:val="18"/>
        <w:szCs w:val="20"/>
      </w:rPr>
      <w:t xml:space="preserve"> Bag-</w:t>
    </w:r>
    <w:proofErr w:type="spellStart"/>
    <w:r w:rsidRPr="008F45FD">
      <w:rPr>
        <w:rFonts w:ascii="Century Gothic" w:hAnsi="Century Gothic"/>
        <w:b/>
        <w:sz w:val="18"/>
        <w:szCs w:val="20"/>
      </w:rPr>
      <w:t>Ong</w:t>
    </w:r>
    <w:proofErr w:type="spellEnd"/>
    <w:r w:rsidRPr="008F45FD">
      <w:rPr>
        <w:rFonts w:ascii="Century Gothic" w:hAnsi="Century Gothic"/>
        <w:b/>
        <w:sz w:val="18"/>
        <w:szCs w:val="20"/>
      </w:rPr>
      <w:t xml:space="preserve"> DANECO)</w:t>
    </w:r>
  </w:p>
  <w:p w:rsidR="00200680" w:rsidRPr="008F45FD" w:rsidRDefault="00270BF4" w:rsidP="00200680">
    <w:pPr>
      <w:pStyle w:val="NoSpacing"/>
      <w:jc w:val="center"/>
      <w:rPr>
        <w:rFonts w:ascii="Century Gothic" w:hAnsi="Century Gothic"/>
        <w:b/>
        <w:sz w:val="18"/>
        <w:szCs w:val="24"/>
      </w:rPr>
    </w:pPr>
    <w:r w:rsidRPr="008F45FD">
      <w:rPr>
        <w:rFonts w:ascii="Castellar" w:hAnsi="Castellar"/>
        <w:b/>
        <w:sz w:val="20"/>
        <w:szCs w:val="28"/>
      </w:rPr>
      <w:t>TASK FORCE DUTERTE NORTHERN DAVAO POWER</w:t>
    </w:r>
    <w:bookmarkEnd w:id="1"/>
    <w:bookmarkEnd w:id="2"/>
  </w:p>
  <w:p w:rsidR="00200680" w:rsidRPr="008F45FD" w:rsidRDefault="00270BF4" w:rsidP="00200680">
    <w:pPr>
      <w:pStyle w:val="NoSpacing"/>
      <w:jc w:val="center"/>
      <w:rPr>
        <w:rFonts w:ascii="Century Gothic" w:hAnsi="Century Gothic"/>
        <w:sz w:val="14"/>
        <w:szCs w:val="16"/>
      </w:rPr>
    </w:pPr>
    <w:r w:rsidRPr="008F45FD">
      <w:rPr>
        <w:rFonts w:ascii="Century Gothic" w:hAnsi="Century Gothic"/>
        <w:sz w:val="14"/>
        <w:szCs w:val="16"/>
      </w:rPr>
      <w:t xml:space="preserve">Km. 100, </w:t>
    </w:r>
    <w:proofErr w:type="spellStart"/>
    <w:r w:rsidRPr="008F45FD">
      <w:rPr>
        <w:rFonts w:ascii="Century Gothic" w:hAnsi="Century Gothic"/>
        <w:sz w:val="14"/>
        <w:szCs w:val="16"/>
      </w:rPr>
      <w:t>Montevista</w:t>
    </w:r>
    <w:proofErr w:type="spellEnd"/>
    <w:r w:rsidRPr="008F45FD">
      <w:rPr>
        <w:rFonts w:ascii="Century Gothic" w:hAnsi="Century Gothic"/>
        <w:sz w:val="14"/>
        <w:szCs w:val="16"/>
      </w:rPr>
      <w:t xml:space="preserve"> 8801, Province of Davao de Oro</w:t>
    </w:r>
  </w:p>
  <w:p w:rsidR="00200680" w:rsidRPr="008F45FD" w:rsidRDefault="003177E8" w:rsidP="00200680">
    <w:pPr>
      <w:pStyle w:val="NoSpacing"/>
      <w:rPr>
        <w:rFonts w:ascii="Century Gothic" w:hAnsi="Century Gothic"/>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60E3"/>
    <w:multiLevelType w:val="hybridMultilevel"/>
    <w:tmpl w:val="7F42827A"/>
    <w:lvl w:ilvl="0" w:tplc="ED7E9F8E">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C425E"/>
    <w:multiLevelType w:val="hybridMultilevel"/>
    <w:tmpl w:val="7AD24310"/>
    <w:lvl w:ilvl="0" w:tplc="9CA29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A91"/>
    <w:rsid w:val="00016A25"/>
    <w:rsid w:val="00082302"/>
    <w:rsid w:val="00096D38"/>
    <w:rsid w:val="000C1431"/>
    <w:rsid w:val="001627A0"/>
    <w:rsid w:val="001B670C"/>
    <w:rsid w:val="002350B8"/>
    <w:rsid w:val="002458F4"/>
    <w:rsid w:val="00270BF4"/>
    <w:rsid w:val="00286CC0"/>
    <w:rsid w:val="00297AA1"/>
    <w:rsid w:val="002C1E27"/>
    <w:rsid w:val="003177E8"/>
    <w:rsid w:val="003A1EF6"/>
    <w:rsid w:val="003A4715"/>
    <w:rsid w:val="003B6563"/>
    <w:rsid w:val="003D7710"/>
    <w:rsid w:val="003F5D59"/>
    <w:rsid w:val="00482F36"/>
    <w:rsid w:val="004C2D9E"/>
    <w:rsid w:val="00531BF6"/>
    <w:rsid w:val="005874BF"/>
    <w:rsid w:val="00681A14"/>
    <w:rsid w:val="00686DAE"/>
    <w:rsid w:val="006A0984"/>
    <w:rsid w:val="007062D2"/>
    <w:rsid w:val="0076755A"/>
    <w:rsid w:val="007B7DE6"/>
    <w:rsid w:val="00806A06"/>
    <w:rsid w:val="009023A3"/>
    <w:rsid w:val="00943729"/>
    <w:rsid w:val="00957608"/>
    <w:rsid w:val="00970A91"/>
    <w:rsid w:val="009A6D73"/>
    <w:rsid w:val="00A57268"/>
    <w:rsid w:val="00A62CAD"/>
    <w:rsid w:val="00A65904"/>
    <w:rsid w:val="00A91810"/>
    <w:rsid w:val="00AD6087"/>
    <w:rsid w:val="00AF2879"/>
    <w:rsid w:val="00AF7F7F"/>
    <w:rsid w:val="00B0794F"/>
    <w:rsid w:val="00B269F4"/>
    <w:rsid w:val="00B67DE2"/>
    <w:rsid w:val="00BD2F32"/>
    <w:rsid w:val="00BE225C"/>
    <w:rsid w:val="00C935D0"/>
    <w:rsid w:val="00CE6B21"/>
    <w:rsid w:val="00D65F1D"/>
    <w:rsid w:val="00DA25A3"/>
    <w:rsid w:val="00E104E9"/>
    <w:rsid w:val="00E14B48"/>
    <w:rsid w:val="00E27053"/>
    <w:rsid w:val="00F962AA"/>
    <w:rsid w:val="00F9791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91"/>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0A91"/>
    <w:pPr>
      <w:tabs>
        <w:tab w:val="center" w:pos="4320"/>
        <w:tab w:val="right" w:pos="8640"/>
      </w:tabs>
    </w:pPr>
    <w:rPr>
      <w:sz w:val="20"/>
      <w:szCs w:val="20"/>
    </w:rPr>
  </w:style>
  <w:style w:type="character" w:customStyle="1" w:styleId="FooterChar">
    <w:name w:val="Footer Char"/>
    <w:basedOn w:val="DefaultParagraphFont"/>
    <w:link w:val="Footer"/>
    <w:rsid w:val="00970A91"/>
    <w:rPr>
      <w:rFonts w:ascii="Calibri" w:eastAsia="SimSun" w:hAnsi="Calibri" w:cs="Times New Roman"/>
      <w:sz w:val="20"/>
      <w:szCs w:val="20"/>
      <w:lang w:eastAsia="zh-CN"/>
    </w:rPr>
  </w:style>
  <w:style w:type="character" w:styleId="PageNumber">
    <w:name w:val="page number"/>
    <w:basedOn w:val="DefaultParagraphFont"/>
    <w:rsid w:val="00970A91"/>
  </w:style>
  <w:style w:type="paragraph" w:styleId="NoSpacing">
    <w:name w:val="No Spacing"/>
    <w:uiPriority w:val="1"/>
    <w:qFormat/>
    <w:rsid w:val="00970A91"/>
    <w:pPr>
      <w:spacing w:after="0" w:line="240" w:lineRule="auto"/>
    </w:pPr>
    <w:rPr>
      <w:rFonts w:ascii="Calibri" w:eastAsia="SimSun" w:hAnsi="Calibri" w:cs="Times New Roman"/>
      <w:lang w:eastAsia="zh-CN"/>
    </w:rPr>
  </w:style>
  <w:style w:type="table" w:styleId="TableGrid">
    <w:name w:val="Table Grid"/>
    <w:basedOn w:val="TableNormal"/>
    <w:uiPriority w:val="59"/>
    <w:rsid w:val="0097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04"/>
    <w:pPr>
      <w:ind w:left="720"/>
      <w:contextualSpacing/>
    </w:pPr>
  </w:style>
  <w:style w:type="paragraph" w:styleId="Header">
    <w:name w:val="header"/>
    <w:basedOn w:val="Normal"/>
    <w:link w:val="HeaderChar"/>
    <w:uiPriority w:val="99"/>
    <w:unhideWhenUsed/>
    <w:rsid w:val="0070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D2"/>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91"/>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0A91"/>
    <w:pPr>
      <w:tabs>
        <w:tab w:val="center" w:pos="4320"/>
        <w:tab w:val="right" w:pos="8640"/>
      </w:tabs>
    </w:pPr>
    <w:rPr>
      <w:sz w:val="20"/>
      <w:szCs w:val="20"/>
      <w:lang/>
    </w:rPr>
  </w:style>
  <w:style w:type="character" w:customStyle="1" w:styleId="FooterChar">
    <w:name w:val="Footer Char"/>
    <w:basedOn w:val="DefaultParagraphFont"/>
    <w:link w:val="Footer"/>
    <w:rsid w:val="00970A91"/>
    <w:rPr>
      <w:rFonts w:ascii="Calibri" w:eastAsia="SimSun" w:hAnsi="Calibri" w:cs="Times New Roman"/>
      <w:sz w:val="20"/>
      <w:szCs w:val="20"/>
      <w:lang w:eastAsia="zh-CN"/>
    </w:rPr>
  </w:style>
  <w:style w:type="character" w:styleId="PageNumber">
    <w:name w:val="page number"/>
    <w:basedOn w:val="DefaultParagraphFont"/>
    <w:rsid w:val="00970A91"/>
  </w:style>
  <w:style w:type="paragraph" w:styleId="NoSpacing">
    <w:name w:val="No Spacing"/>
    <w:uiPriority w:val="1"/>
    <w:qFormat/>
    <w:rsid w:val="00970A91"/>
    <w:pPr>
      <w:spacing w:after="0" w:line="240" w:lineRule="auto"/>
    </w:pPr>
    <w:rPr>
      <w:rFonts w:ascii="Calibri" w:eastAsia="SimSun" w:hAnsi="Calibri" w:cs="Times New Roman"/>
      <w:lang w:eastAsia="zh-CN"/>
    </w:rPr>
  </w:style>
  <w:style w:type="table" w:styleId="TableGrid">
    <w:name w:val="Table Grid"/>
    <w:basedOn w:val="TableNormal"/>
    <w:uiPriority w:val="59"/>
    <w:rsid w:val="0097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04"/>
    <w:pPr>
      <w:ind w:left="720"/>
      <w:contextualSpacing/>
    </w:pPr>
  </w:style>
  <w:style w:type="paragraph" w:styleId="Header">
    <w:name w:val="header"/>
    <w:basedOn w:val="Normal"/>
    <w:link w:val="HeaderChar"/>
    <w:uiPriority w:val="99"/>
    <w:unhideWhenUsed/>
    <w:rsid w:val="0070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D2"/>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BAC-NOEL</cp:lastModifiedBy>
  <cp:revision>6</cp:revision>
  <cp:lastPrinted>2020-07-29T23:59:00Z</cp:lastPrinted>
  <dcterms:created xsi:type="dcterms:W3CDTF">2020-07-29T03:18:00Z</dcterms:created>
  <dcterms:modified xsi:type="dcterms:W3CDTF">2020-08-03T01:37:00Z</dcterms:modified>
</cp:coreProperties>
</file>